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13081" w14:textId="77777777" w:rsidR="00A4254C" w:rsidRDefault="00A4254C" w:rsidP="00A4254C">
      <w:pPr>
        <w:keepNext/>
        <w:pageBreakBefore/>
        <w:suppressAutoHyphens/>
        <w:spacing w:after="480" w:line="600" w:lineRule="atLeast"/>
        <w:jc w:val="both"/>
        <w:outlineLvl w:val="0"/>
        <w:rPr>
          <w:rFonts w:eastAsia="MS Mincho" w:cs="Arial"/>
          <w:bCs/>
          <w:color w:val="00314E"/>
          <w:sz w:val="40"/>
          <w:szCs w:val="40"/>
        </w:rPr>
      </w:pPr>
      <w:bookmarkStart w:id="0" w:name="_Toc419285424"/>
      <w:bookmarkStart w:id="1" w:name="_Toc421086920"/>
      <w:bookmarkStart w:id="2" w:name="_Toc421100643"/>
      <w:bookmarkStart w:id="3" w:name="_Toc527637473"/>
      <w:bookmarkStart w:id="4" w:name="_Toc204245691"/>
      <w:bookmarkStart w:id="5" w:name="_Toc419285363"/>
      <w:bookmarkStart w:id="6" w:name="_Toc421086859"/>
      <w:bookmarkStart w:id="7" w:name="_Toc421100590"/>
      <w:r w:rsidRPr="0058695A">
        <w:rPr>
          <w:rFonts w:eastAsia="MS Mincho" w:cs="Arial"/>
          <w:bCs/>
          <w:color w:val="00314E"/>
          <w:sz w:val="40"/>
          <w:szCs w:val="40"/>
        </w:rPr>
        <w:t>Bijlage 10 Programma van Eisen</w:t>
      </w:r>
      <w:bookmarkEnd w:id="0"/>
      <w:bookmarkEnd w:id="1"/>
      <w:bookmarkEnd w:id="2"/>
      <w:bookmarkEnd w:id="3"/>
      <w:bookmarkEnd w:id="4"/>
    </w:p>
    <w:p w14:paraId="50CEA239" w14:textId="77777777" w:rsidR="00A4254C" w:rsidRPr="00A4254C" w:rsidRDefault="00A4254C" w:rsidP="00A4254C">
      <w:pPr>
        <w:pStyle w:val="Kop2"/>
        <w:spacing w:before="240"/>
        <w:ind w:left="0" w:firstLine="0"/>
        <w:rPr>
          <w:color w:val="1F497D"/>
        </w:rPr>
      </w:pPr>
      <w:bookmarkStart w:id="8" w:name="_Toc204245692"/>
      <w:r w:rsidRPr="00A4254C">
        <w:rPr>
          <w:color w:val="1F497D"/>
        </w:rPr>
        <w:t>Onderdeel A: Functionele Eisen</w:t>
      </w:r>
      <w:bookmarkEnd w:id="8"/>
    </w:p>
    <w:tbl>
      <w:tblPr>
        <w:tblStyle w:val="Lijsttabel4-Accent1"/>
        <w:tblW w:w="0" w:type="auto"/>
        <w:tblLook w:val="0420" w:firstRow="1" w:lastRow="0" w:firstColumn="0" w:lastColumn="0" w:noHBand="0" w:noVBand="1"/>
      </w:tblPr>
      <w:tblGrid>
        <w:gridCol w:w="699"/>
        <w:gridCol w:w="8317"/>
      </w:tblGrid>
      <w:tr w:rsidR="00A4254C" w:rsidRPr="00E82CFB" w14:paraId="2F91AEA6" w14:textId="77777777" w:rsidTr="001A2010">
        <w:trPr>
          <w:cnfStyle w:val="100000000000" w:firstRow="1" w:lastRow="0" w:firstColumn="0" w:lastColumn="0" w:oddVBand="0" w:evenVBand="0" w:oddHBand="0" w:evenHBand="0" w:firstRowFirstColumn="0" w:firstRowLastColumn="0" w:lastRowFirstColumn="0" w:lastRowLastColumn="0"/>
          <w:tblHeader/>
        </w:trPr>
        <w:tc>
          <w:tcPr>
            <w:tcW w:w="699" w:type="dxa"/>
          </w:tcPr>
          <w:p w14:paraId="22324AFC" w14:textId="77777777" w:rsidR="00A4254C" w:rsidRPr="00E82CFB" w:rsidRDefault="00A4254C" w:rsidP="001A2010">
            <w:pPr>
              <w:jc w:val="center"/>
              <w:rPr>
                <w:sz w:val="20"/>
                <w:szCs w:val="20"/>
                <w:lang w:val="en-US"/>
              </w:rPr>
            </w:pPr>
            <w:r w:rsidRPr="00E82CFB">
              <w:rPr>
                <w:sz w:val="20"/>
                <w:szCs w:val="20"/>
                <w:lang w:val="en-US"/>
              </w:rPr>
              <w:t>#</w:t>
            </w:r>
          </w:p>
        </w:tc>
        <w:tc>
          <w:tcPr>
            <w:tcW w:w="8317" w:type="dxa"/>
          </w:tcPr>
          <w:p w14:paraId="7E737D0F" w14:textId="77777777" w:rsidR="00A4254C" w:rsidRPr="00E82CFB" w:rsidRDefault="00A4254C" w:rsidP="001A2010">
            <w:pPr>
              <w:rPr>
                <w:sz w:val="20"/>
                <w:szCs w:val="20"/>
                <w:lang w:val="en-US"/>
              </w:rPr>
            </w:pPr>
            <w:r w:rsidRPr="00E82CFB">
              <w:rPr>
                <w:sz w:val="20"/>
                <w:szCs w:val="20"/>
                <w:lang w:val="en-US"/>
              </w:rPr>
              <w:t>Eis</w:t>
            </w:r>
          </w:p>
        </w:tc>
      </w:tr>
      <w:tr w:rsidR="00A4254C" w:rsidRPr="00E82CFB" w14:paraId="5B8C78FA"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02E5D613" w14:textId="77777777" w:rsidR="00A4254C" w:rsidRPr="00E82CFB" w:rsidRDefault="00A4254C" w:rsidP="00A4254C">
            <w:pPr>
              <w:numPr>
                <w:ilvl w:val="0"/>
                <w:numId w:val="41"/>
              </w:numPr>
              <w:jc w:val="right"/>
              <w:rPr>
                <w:sz w:val="20"/>
                <w:szCs w:val="20"/>
                <w:lang w:val="en-US"/>
              </w:rPr>
            </w:pPr>
          </w:p>
        </w:tc>
        <w:tc>
          <w:tcPr>
            <w:tcW w:w="8317" w:type="dxa"/>
          </w:tcPr>
          <w:p w14:paraId="46523A1E" w14:textId="77777777" w:rsidR="00A4254C" w:rsidRPr="00E82CFB" w:rsidRDefault="00A4254C" w:rsidP="001A2010">
            <w:pPr>
              <w:rPr>
                <w:sz w:val="20"/>
                <w:szCs w:val="20"/>
              </w:rPr>
            </w:pPr>
            <w:r w:rsidRPr="00E82CFB">
              <w:rPr>
                <w:sz w:val="20"/>
                <w:szCs w:val="20"/>
              </w:rPr>
              <w:t>De opdrachtnemer voert jaarlijks de modelmatige waardebepaling van alle woningen en niet-woningen uit, volgens de actuele richtlijnen van de Waarderingskamer, de Wet WOZ en aanvullende wettelijke voorschriften.</w:t>
            </w:r>
          </w:p>
        </w:tc>
      </w:tr>
      <w:tr w:rsidR="00A4254C" w:rsidRPr="00E82CFB" w14:paraId="5A2A7C40" w14:textId="77777777" w:rsidTr="001A2010">
        <w:tc>
          <w:tcPr>
            <w:tcW w:w="699" w:type="dxa"/>
          </w:tcPr>
          <w:p w14:paraId="3709E4C4" w14:textId="77777777" w:rsidR="00A4254C" w:rsidRPr="00E82CFB" w:rsidRDefault="00A4254C" w:rsidP="00A4254C">
            <w:pPr>
              <w:numPr>
                <w:ilvl w:val="0"/>
                <w:numId w:val="41"/>
              </w:numPr>
              <w:jc w:val="right"/>
              <w:rPr>
                <w:sz w:val="20"/>
                <w:szCs w:val="20"/>
              </w:rPr>
            </w:pPr>
          </w:p>
        </w:tc>
        <w:tc>
          <w:tcPr>
            <w:tcW w:w="8317" w:type="dxa"/>
          </w:tcPr>
          <w:p w14:paraId="1199F3CB" w14:textId="77777777" w:rsidR="00A4254C" w:rsidRPr="00E82CFB" w:rsidRDefault="00A4254C" w:rsidP="001A2010">
            <w:pPr>
              <w:rPr>
                <w:sz w:val="20"/>
                <w:szCs w:val="20"/>
              </w:rPr>
            </w:pPr>
            <w:r w:rsidRPr="00E82CFB">
              <w:rPr>
                <w:sz w:val="20"/>
                <w:szCs w:val="20"/>
              </w:rPr>
              <w:t>De opdrachtnemer dient bij inschrijving een SLA te overleggen, gebaseerd op de eisen en wensen zoals gesteld in deze aanbesteding. De definitieve SLA wordt bij gunning vastgesteld.</w:t>
            </w:r>
          </w:p>
        </w:tc>
      </w:tr>
      <w:tr w:rsidR="00A4254C" w:rsidRPr="00E82CFB" w14:paraId="6F7CDE53"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2AED845C" w14:textId="77777777" w:rsidR="00A4254C" w:rsidRPr="00E82CFB" w:rsidRDefault="00A4254C" w:rsidP="00A4254C">
            <w:pPr>
              <w:numPr>
                <w:ilvl w:val="0"/>
                <w:numId w:val="41"/>
              </w:numPr>
              <w:jc w:val="right"/>
              <w:rPr>
                <w:sz w:val="20"/>
                <w:szCs w:val="20"/>
              </w:rPr>
            </w:pPr>
          </w:p>
        </w:tc>
        <w:tc>
          <w:tcPr>
            <w:tcW w:w="8317" w:type="dxa"/>
          </w:tcPr>
          <w:p w14:paraId="74FB807B" w14:textId="77777777" w:rsidR="00A4254C" w:rsidRPr="00E82CFB" w:rsidRDefault="00A4254C" w:rsidP="001A2010">
            <w:pPr>
              <w:rPr>
                <w:sz w:val="20"/>
                <w:szCs w:val="20"/>
              </w:rPr>
            </w:pPr>
            <w:r w:rsidRPr="00E82CFB">
              <w:rPr>
                <w:sz w:val="20"/>
                <w:szCs w:val="20"/>
              </w:rPr>
              <w:t xml:space="preserve">Vanuit de waarderingsapplicatie moeten voor 100% van de WOZ-objecten taxatieverslagen gegenereerd kunnen worden, </w:t>
            </w:r>
            <w:proofErr w:type="gramStart"/>
            <w:r w:rsidRPr="00E82CFB">
              <w:rPr>
                <w:sz w:val="20"/>
                <w:szCs w:val="20"/>
              </w:rPr>
              <w:t>conform</w:t>
            </w:r>
            <w:proofErr w:type="gramEnd"/>
            <w:r w:rsidRPr="00E82CFB">
              <w:rPr>
                <w:sz w:val="20"/>
                <w:szCs w:val="20"/>
              </w:rPr>
              <w:t xml:space="preserve"> de eisen van de Waarderingskamer. </w:t>
            </w:r>
          </w:p>
        </w:tc>
      </w:tr>
      <w:tr w:rsidR="00A4254C" w:rsidRPr="00E82CFB" w14:paraId="2B06B4E0" w14:textId="77777777" w:rsidTr="001A2010">
        <w:tc>
          <w:tcPr>
            <w:tcW w:w="699" w:type="dxa"/>
          </w:tcPr>
          <w:p w14:paraId="246A08DF" w14:textId="77777777" w:rsidR="00A4254C" w:rsidRPr="00E82CFB" w:rsidRDefault="00A4254C" w:rsidP="00A4254C">
            <w:pPr>
              <w:numPr>
                <w:ilvl w:val="0"/>
                <w:numId w:val="41"/>
              </w:numPr>
              <w:jc w:val="right"/>
              <w:rPr>
                <w:sz w:val="20"/>
                <w:szCs w:val="20"/>
              </w:rPr>
            </w:pPr>
          </w:p>
        </w:tc>
        <w:tc>
          <w:tcPr>
            <w:tcW w:w="8317" w:type="dxa"/>
          </w:tcPr>
          <w:p w14:paraId="12E30A16" w14:textId="77777777" w:rsidR="00A4254C" w:rsidRPr="00E82CFB" w:rsidRDefault="00A4254C" w:rsidP="001A2010">
            <w:pPr>
              <w:rPr>
                <w:sz w:val="20"/>
                <w:szCs w:val="20"/>
              </w:rPr>
            </w:pPr>
            <w:r w:rsidRPr="00E82CFB">
              <w:rPr>
                <w:sz w:val="20"/>
                <w:szCs w:val="20"/>
              </w:rPr>
              <w:t xml:space="preserve">De opdrachtnemer verzorgt het publiceren van taxatieverslagen via mijnoverheid.nl en verwerkt updates na </w:t>
            </w:r>
            <w:proofErr w:type="spellStart"/>
            <w:r w:rsidRPr="00E82CFB">
              <w:rPr>
                <w:sz w:val="20"/>
                <w:szCs w:val="20"/>
              </w:rPr>
              <w:t>waardewijzigingen</w:t>
            </w:r>
            <w:proofErr w:type="spellEnd"/>
            <w:r w:rsidRPr="00E82CFB">
              <w:rPr>
                <w:sz w:val="20"/>
                <w:szCs w:val="20"/>
              </w:rPr>
              <w:t xml:space="preserve"> binnen vijf werkdagen.</w:t>
            </w:r>
          </w:p>
        </w:tc>
      </w:tr>
      <w:tr w:rsidR="00A4254C" w:rsidRPr="00E82CFB" w14:paraId="67914775"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3B55C8C5" w14:textId="77777777" w:rsidR="00A4254C" w:rsidRPr="00E82CFB" w:rsidRDefault="00A4254C" w:rsidP="00A4254C">
            <w:pPr>
              <w:numPr>
                <w:ilvl w:val="0"/>
                <w:numId w:val="41"/>
              </w:numPr>
              <w:jc w:val="right"/>
              <w:rPr>
                <w:sz w:val="20"/>
                <w:szCs w:val="20"/>
              </w:rPr>
            </w:pPr>
          </w:p>
        </w:tc>
        <w:tc>
          <w:tcPr>
            <w:tcW w:w="8317" w:type="dxa"/>
          </w:tcPr>
          <w:p w14:paraId="65040DC6" w14:textId="77777777" w:rsidR="00A4254C" w:rsidRPr="00E82CFB" w:rsidRDefault="00A4254C" w:rsidP="001A2010">
            <w:pPr>
              <w:rPr>
                <w:sz w:val="20"/>
                <w:szCs w:val="20"/>
              </w:rPr>
            </w:pPr>
            <w:r w:rsidRPr="00E82CFB">
              <w:rPr>
                <w:sz w:val="20"/>
                <w:szCs w:val="20"/>
              </w:rPr>
              <w:t xml:space="preserve">Mutaties als gevolg van bouwvergunningen, kadastrale en overige wijzigingen worden binnen vier weken verwerkt in de waarderingsapplicatie. De taxateur beoordeelt de invloed op de waarde en past deze aan </w:t>
            </w:r>
            <w:proofErr w:type="gramStart"/>
            <w:r w:rsidRPr="00E82CFB">
              <w:rPr>
                <w:sz w:val="20"/>
                <w:szCs w:val="20"/>
              </w:rPr>
              <w:t>conform</w:t>
            </w:r>
            <w:proofErr w:type="gramEnd"/>
            <w:r w:rsidRPr="00E82CFB">
              <w:rPr>
                <w:sz w:val="20"/>
                <w:szCs w:val="20"/>
              </w:rPr>
              <w:t xml:space="preserve"> de Waarderingsinstructie.</w:t>
            </w:r>
          </w:p>
        </w:tc>
      </w:tr>
      <w:tr w:rsidR="00A4254C" w:rsidRPr="00E82CFB" w14:paraId="4C00B4F8" w14:textId="77777777" w:rsidTr="001A2010">
        <w:tc>
          <w:tcPr>
            <w:tcW w:w="699" w:type="dxa"/>
          </w:tcPr>
          <w:p w14:paraId="4B6F4E3C" w14:textId="77777777" w:rsidR="00A4254C" w:rsidRPr="00E82CFB" w:rsidRDefault="00A4254C" w:rsidP="00A4254C">
            <w:pPr>
              <w:numPr>
                <w:ilvl w:val="0"/>
                <w:numId w:val="41"/>
              </w:numPr>
              <w:jc w:val="right"/>
              <w:rPr>
                <w:sz w:val="20"/>
                <w:szCs w:val="20"/>
              </w:rPr>
            </w:pPr>
          </w:p>
        </w:tc>
        <w:tc>
          <w:tcPr>
            <w:tcW w:w="8317" w:type="dxa"/>
          </w:tcPr>
          <w:p w14:paraId="081941DF" w14:textId="77777777" w:rsidR="00A4254C" w:rsidRPr="00E82CFB" w:rsidRDefault="00A4254C" w:rsidP="001A2010">
            <w:pPr>
              <w:rPr>
                <w:sz w:val="20"/>
                <w:szCs w:val="20"/>
              </w:rPr>
            </w:pPr>
            <w:r w:rsidRPr="00E82CFB">
              <w:rPr>
                <w:sz w:val="20"/>
                <w:szCs w:val="20"/>
              </w:rPr>
              <w:t>Rond 1 januari moet de staat van gereedheid (%) van verleende bouwvergunningen nieuwbouw/in aanbouw zijnde objecten worden bepaald door opdrachtnemer in het veld, op basis waarvan de taxatie wordt gedaan. Lijsten worden aangeleverd door opdrachtgever.</w:t>
            </w:r>
          </w:p>
        </w:tc>
      </w:tr>
      <w:tr w:rsidR="00A4254C" w:rsidRPr="00E82CFB" w14:paraId="29C24B67"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522B6755" w14:textId="77777777" w:rsidR="00A4254C" w:rsidRPr="00E82CFB" w:rsidRDefault="00A4254C" w:rsidP="00A4254C">
            <w:pPr>
              <w:numPr>
                <w:ilvl w:val="0"/>
                <w:numId w:val="41"/>
              </w:numPr>
              <w:jc w:val="right"/>
              <w:rPr>
                <w:sz w:val="20"/>
                <w:szCs w:val="20"/>
              </w:rPr>
            </w:pPr>
          </w:p>
        </w:tc>
        <w:tc>
          <w:tcPr>
            <w:tcW w:w="8317" w:type="dxa"/>
          </w:tcPr>
          <w:p w14:paraId="66280E87" w14:textId="77777777" w:rsidR="00A4254C" w:rsidRPr="00E82CFB" w:rsidRDefault="00A4254C" w:rsidP="001A2010">
            <w:pPr>
              <w:rPr>
                <w:sz w:val="20"/>
                <w:szCs w:val="20"/>
              </w:rPr>
            </w:pPr>
            <w:r w:rsidRPr="00E82CFB">
              <w:rPr>
                <w:sz w:val="20"/>
                <w:szCs w:val="20"/>
              </w:rPr>
              <w:t>Jaarlijks wordt minimaal 20% van het WOZ-objectbestand gecontroleerd op primaire en secundaire objectkenmerken. De resultaten worden binnen vier weken administratief in de waarderingsapplicatie verwerkt.</w:t>
            </w:r>
          </w:p>
        </w:tc>
      </w:tr>
      <w:tr w:rsidR="00A4254C" w:rsidRPr="00E82CFB" w14:paraId="601E9A03" w14:textId="77777777" w:rsidTr="001A2010">
        <w:tc>
          <w:tcPr>
            <w:tcW w:w="699" w:type="dxa"/>
          </w:tcPr>
          <w:p w14:paraId="1DD379A6" w14:textId="77777777" w:rsidR="00A4254C" w:rsidRPr="00E82CFB" w:rsidRDefault="00A4254C" w:rsidP="00A4254C">
            <w:pPr>
              <w:numPr>
                <w:ilvl w:val="0"/>
                <w:numId w:val="41"/>
              </w:numPr>
              <w:jc w:val="right"/>
              <w:rPr>
                <w:sz w:val="20"/>
                <w:szCs w:val="20"/>
              </w:rPr>
            </w:pPr>
          </w:p>
        </w:tc>
        <w:tc>
          <w:tcPr>
            <w:tcW w:w="8317" w:type="dxa"/>
          </w:tcPr>
          <w:p w14:paraId="54EE96DE" w14:textId="77777777" w:rsidR="00A4254C" w:rsidRPr="00E82CFB" w:rsidRDefault="00A4254C" w:rsidP="001A2010">
            <w:pPr>
              <w:rPr>
                <w:sz w:val="20"/>
                <w:szCs w:val="20"/>
              </w:rPr>
            </w:pPr>
            <w:r w:rsidRPr="00E82CFB">
              <w:rPr>
                <w:sz w:val="20"/>
                <w:szCs w:val="20"/>
              </w:rPr>
              <w:t>De opdrachtnemer voert kwartaalgewijs de permanente marktanalyse woningen en niet-woningen uit. Alle gegevens (huur, verkoop) worden ingevoerd in de waarderingsapplicatie. De uitkomsten worden verwerkt door de taxateur.</w:t>
            </w:r>
          </w:p>
        </w:tc>
      </w:tr>
      <w:tr w:rsidR="00A4254C" w:rsidRPr="00E82CFB" w14:paraId="0B389B5B"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11075D5A" w14:textId="77777777" w:rsidR="00A4254C" w:rsidRPr="00E82CFB" w:rsidRDefault="00A4254C" w:rsidP="00A4254C">
            <w:pPr>
              <w:numPr>
                <w:ilvl w:val="0"/>
                <w:numId w:val="41"/>
              </w:numPr>
              <w:jc w:val="right"/>
              <w:rPr>
                <w:sz w:val="20"/>
                <w:szCs w:val="20"/>
              </w:rPr>
            </w:pPr>
          </w:p>
        </w:tc>
        <w:tc>
          <w:tcPr>
            <w:tcW w:w="8317" w:type="dxa"/>
          </w:tcPr>
          <w:p w14:paraId="62950DA0" w14:textId="77777777" w:rsidR="00A4254C" w:rsidRPr="00E82CFB" w:rsidRDefault="00A4254C" w:rsidP="001A2010">
            <w:pPr>
              <w:rPr>
                <w:sz w:val="20"/>
                <w:szCs w:val="20"/>
              </w:rPr>
            </w:pPr>
            <w:r w:rsidRPr="00E82CFB">
              <w:rPr>
                <w:sz w:val="20"/>
                <w:szCs w:val="20"/>
              </w:rPr>
              <w:t>De formele bezwaarbehandeling wordt uitgevoerd op basis van ingediende bezwaarschriften die via de ROS module (</w:t>
            </w:r>
            <w:proofErr w:type="spellStart"/>
            <w:r w:rsidRPr="00E82CFB">
              <w:rPr>
                <w:sz w:val="20"/>
                <w:szCs w:val="20"/>
              </w:rPr>
              <w:t>iBezwaar</w:t>
            </w:r>
            <w:proofErr w:type="spellEnd"/>
            <w:r w:rsidRPr="00E82CFB">
              <w:rPr>
                <w:sz w:val="20"/>
                <w:szCs w:val="20"/>
              </w:rPr>
              <w:t xml:space="preserve"> van PinkRoccade) worden gekoppeld aan de waarderingsapplicatie. Conceptuitspraken worden binnen vijf werkdagen na beoordeling in de applicatie verwerkt. De deadline voor het aanleveren van de conceptuitspraken van alle initiële bezwaren is 1 juli.</w:t>
            </w:r>
          </w:p>
        </w:tc>
      </w:tr>
      <w:tr w:rsidR="00A4254C" w:rsidRPr="00E82CFB" w14:paraId="793A1B5A" w14:textId="77777777" w:rsidTr="001A2010">
        <w:tc>
          <w:tcPr>
            <w:tcW w:w="699" w:type="dxa"/>
          </w:tcPr>
          <w:p w14:paraId="15AC9893" w14:textId="77777777" w:rsidR="00A4254C" w:rsidRPr="00E82CFB" w:rsidRDefault="00A4254C" w:rsidP="00A4254C">
            <w:pPr>
              <w:numPr>
                <w:ilvl w:val="0"/>
                <w:numId w:val="41"/>
              </w:numPr>
              <w:jc w:val="right"/>
              <w:rPr>
                <w:sz w:val="20"/>
                <w:szCs w:val="20"/>
              </w:rPr>
            </w:pPr>
          </w:p>
        </w:tc>
        <w:tc>
          <w:tcPr>
            <w:tcW w:w="8317" w:type="dxa"/>
          </w:tcPr>
          <w:p w14:paraId="196600D1" w14:textId="77777777" w:rsidR="00A4254C" w:rsidRPr="00E82CFB" w:rsidRDefault="00A4254C" w:rsidP="001A2010">
            <w:pPr>
              <w:rPr>
                <w:sz w:val="20"/>
                <w:szCs w:val="20"/>
              </w:rPr>
            </w:pPr>
            <w:r w:rsidRPr="00E82CFB">
              <w:rPr>
                <w:sz w:val="20"/>
                <w:szCs w:val="20"/>
              </w:rPr>
              <w:t xml:space="preserve">De informele bezwaarperiode is zes weken na oplegging van de aanslag. Ingediende vragen worden binnen vijf werkdagen door de taxateur behandeld en teruggekoppeld aan de opdrachtgever. </w:t>
            </w:r>
          </w:p>
        </w:tc>
      </w:tr>
      <w:tr w:rsidR="00A4254C" w:rsidRPr="00E82CFB" w14:paraId="16C779E5"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45384C33" w14:textId="77777777" w:rsidR="00A4254C" w:rsidRPr="00E82CFB" w:rsidRDefault="00A4254C" w:rsidP="00A4254C">
            <w:pPr>
              <w:numPr>
                <w:ilvl w:val="0"/>
                <w:numId w:val="41"/>
              </w:numPr>
              <w:jc w:val="right"/>
              <w:rPr>
                <w:sz w:val="20"/>
                <w:szCs w:val="20"/>
              </w:rPr>
            </w:pPr>
          </w:p>
        </w:tc>
        <w:tc>
          <w:tcPr>
            <w:tcW w:w="8317" w:type="dxa"/>
          </w:tcPr>
          <w:p w14:paraId="1BD007C9" w14:textId="77777777" w:rsidR="00A4254C" w:rsidRPr="00E82CFB" w:rsidRDefault="00A4254C" w:rsidP="001A2010">
            <w:pPr>
              <w:rPr>
                <w:sz w:val="20"/>
                <w:szCs w:val="20"/>
              </w:rPr>
            </w:pPr>
            <w:r w:rsidRPr="00E82CFB">
              <w:rPr>
                <w:sz w:val="20"/>
                <w:szCs w:val="20"/>
              </w:rPr>
              <w:t xml:space="preserve">De applicatie biedt een “bezwarenmodule” met informatie over voortgang van de bezwaarafhandeling door de dienstverlener. </w:t>
            </w:r>
          </w:p>
        </w:tc>
      </w:tr>
      <w:tr w:rsidR="00A4254C" w:rsidRPr="00E82CFB" w14:paraId="6EC503ED" w14:textId="77777777" w:rsidTr="001A2010">
        <w:tc>
          <w:tcPr>
            <w:tcW w:w="699" w:type="dxa"/>
          </w:tcPr>
          <w:p w14:paraId="7D9C11CA" w14:textId="77777777" w:rsidR="00A4254C" w:rsidRPr="00E82CFB" w:rsidRDefault="00A4254C" w:rsidP="00A4254C">
            <w:pPr>
              <w:numPr>
                <w:ilvl w:val="0"/>
                <w:numId w:val="41"/>
              </w:numPr>
              <w:jc w:val="right"/>
              <w:rPr>
                <w:sz w:val="20"/>
                <w:szCs w:val="20"/>
              </w:rPr>
            </w:pPr>
          </w:p>
        </w:tc>
        <w:tc>
          <w:tcPr>
            <w:tcW w:w="8317" w:type="dxa"/>
          </w:tcPr>
          <w:p w14:paraId="67637D26" w14:textId="77777777" w:rsidR="00A4254C" w:rsidRPr="00E82CFB" w:rsidRDefault="00A4254C" w:rsidP="001A2010">
            <w:pPr>
              <w:rPr>
                <w:sz w:val="20"/>
                <w:szCs w:val="20"/>
              </w:rPr>
            </w:pPr>
            <w:r w:rsidRPr="00E82CFB">
              <w:rPr>
                <w:sz w:val="20"/>
                <w:szCs w:val="20"/>
              </w:rPr>
              <w:t>Indien door de opdrachtgever vereist, is de taxateur aanwezig bij hoorzittingen. De conceptuitspraken worden binnen drie werkdagen na de hoorzitting aangeleverd.</w:t>
            </w:r>
          </w:p>
        </w:tc>
      </w:tr>
      <w:tr w:rsidR="00A4254C" w:rsidRPr="00E82CFB" w14:paraId="5FFB93ED"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1734953C" w14:textId="77777777" w:rsidR="00A4254C" w:rsidRPr="00E82CFB" w:rsidRDefault="00A4254C" w:rsidP="00A4254C">
            <w:pPr>
              <w:numPr>
                <w:ilvl w:val="0"/>
                <w:numId w:val="41"/>
              </w:numPr>
              <w:jc w:val="right"/>
              <w:rPr>
                <w:sz w:val="20"/>
                <w:szCs w:val="20"/>
              </w:rPr>
            </w:pPr>
          </w:p>
        </w:tc>
        <w:tc>
          <w:tcPr>
            <w:tcW w:w="8317" w:type="dxa"/>
          </w:tcPr>
          <w:p w14:paraId="574DD545" w14:textId="77777777" w:rsidR="00A4254C" w:rsidRPr="00E82CFB" w:rsidRDefault="00A4254C" w:rsidP="001A2010">
            <w:pPr>
              <w:rPr>
                <w:sz w:val="20"/>
                <w:szCs w:val="20"/>
              </w:rPr>
            </w:pPr>
            <w:r w:rsidRPr="00E82CFB">
              <w:rPr>
                <w:sz w:val="20"/>
                <w:szCs w:val="20"/>
              </w:rPr>
              <w:t>Bij beroepszaken levert opdrachtnemer uiterlijk twee weken voor de zitting een verweerschrift en taxatierapport aan. De taxateur is aanwezig bij de zitting en verwerkt eventuele aanpassingen binnen vijf werkdagen.</w:t>
            </w:r>
          </w:p>
        </w:tc>
      </w:tr>
      <w:tr w:rsidR="00A4254C" w:rsidRPr="00E82CFB" w14:paraId="3B58CA9B" w14:textId="77777777" w:rsidTr="001A2010">
        <w:tc>
          <w:tcPr>
            <w:tcW w:w="699" w:type="dxa"/>
          </w:tcPr>
          <w:p w14:paraId="5166DF76" w14:textId="77777777" w:rsidR="00A4254C" w:rsidRPr="00E82CFB" w:rsidRDefault="00A4254C" w:rsidP="00A4254C">
            <w:pPr>
              <w:numPr>
                <w:ilvl w:val="0"/>
                <w:numId w:val="41"/>
              </w:numPr>
              <w:jc w:val="right"/>
              <w:rPr>
                <w:sz w:val="20"/>
                <w:szCs w:val="20"/>
              </w:rPr>
            </w:pPr>
          </w:p>
        </w:tc>
        <w:tc>
          <w:tcPr>
            <w:tcW w:w="8317" w:type="dxa"/>
          </w:tcPr>
          <w:p w14:paraId="72978F13" w14:textId="77777777" w:rsidR="00A4254C" w:rsidRPr="00E82CFB" w:rsidRDefault="00A4254C" w:rsidP="001A2010">
            <w:pPr>
              <w:rPr>
                <w:sz w:val="20"/>
                <w:szCs w:val="20"/>
              </w:rPr>
            </w:pPr>
            <w:r w:rsidRPr="00E82CFB">
              <w:rPr>
                <w:sz w:val="20"/>
                <w:szCs w:val="20"/>
              </w:rPr>
              <w:t>Jaarlijks wordt de herwaardering uiterlijk op 1 september opgeleverd. Mutatiewaarderingen tussen 1 september en 1 januari worden uiterlijk de eerste week van januari opgeleverd. Jaarplanning wordt vóór 1 april aangeleverd.</w:t>
            </w:r>
          </w:p>
        </w:tc>
      </w:tr>
      <w:tr w:rsidR="00A4254C" w:rsidRPr="00E82CFB" w14:paraId="08EF75F7"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58617C24" w14:textId="77777777" w:rsidR="00A4254C" w:rsidRPr="00E82CFB" w:rsidRDefault="00A4254C" w:rsidP="00A4254C">
            <w:pPr>
              <w:numPr>
                <w:ilvl w:val="0"/>
                <w:numId w:val="41"/>
              </w:numPr>
              <w:jc w:val="right"/>
              <w:rPr>
                <w:sz w:val="20"/>
                <w:szCs w:val="20"/>
              </w:rPr>
            </w:pPr>
          </w:p>
        </w:tc>
        <w:tc>
          <w:tcPr>
            <w:tcW w:w="8317" w:type="dxa"/>
          </w:tcPr>
          <w:p w14:paraId="2EE45722" w14:textId="77777777" w:rsidR="00A4254C" w:rsidRPr="00E82CFB" w:rsidRDefault="00A4254C" w:rsidP="001A2010">
            <w:pPr>
              <w:rPr>
                <w:sz w:val="20"/>
                <w:szCs w:val="20"/>
              </w:rPr>
            </w:pPr>
            <w:r w:rsidRPr="00E82CFB">
              <w:rPr>
                <w:sz w:val="20"/>
                <w:szCs w:val="20"/>
              </w:rPr>
              <w:t>Onderhouds- en upgradekosten van de waarderingsapplicatie zijn volledig inbegrepen in de inschrijfsom.</w:t>
            </w:r>
          </w:p>
        </w:tc>
      </w:tr>
      <w:tr w:rsidR="00A4254C" w:rsidRPr="00E82CFB" w14:paraId="562326B3" w14:textId="77777777" w:rsidTr="001A2010">
        <w:tc>
          <w:tcPr>
            <w:tcW w:w="699" w:type="dxa"/>
          </w:tcPr>
          <w:p w14:paraId="658D4A90" w14:textId="77777777" w:rsidR="00A4254C" w:rsidRPr="00E82CFB" w:rsidRDefault="00A4254C" w:rsidP="00A4254C">
            <w:pPr>
              <w:numPr>
                <w:ilvl w:val="0"/>
                <w:numId w:val="41"/>
              </w:numPr>
              <w:jc w:val="right"/>
              <w:rPr>
                <w:sz w:val="20"/>
                <w:szCs w:val="20"/>
              </w:rPr>
            </w:pPr>
          </w:p>
        </w:tc>
        <w:tc>
          <w:tcPr>
            <w:tcW w:w="8317" w:type="dxa"/>
          </w:tcPr>
          <w:p w14:paraId="78725B3D" w14:textId="77777777" w:rsidR="00A4254C" w:rsidRPr="00E82CFB" w:rsidRDefault="00A4254C" w:rsidP="001A2010">
            <w:pPr>
              <w:rPr>
                <w:sz w:val="20"/>
                <w:szCs w:val="20"/>
              </w:rPr>
            </w:pPr>
            <w:r w:rsidRPr="00E82CFB">
              <w:rPr>
                <w:sz w:val="20"/>
                <w:szCs w:val="20"/>
              </w:rPr>
              <w:t>Alle ingezette taxateurs beschikken bij aanvang over een WOZ-examen van SVM-NIVO en zijn geregistreerd bij NRVT of SCVM. Overige werkzaamheden worden onder toezicht uitgevoerd.</w:t>
            </w:r>
          </w:p>
        </w:tc>
      </w:tr>
      <w:tr w:rsidR="00A4254C" w:rsidRPr="00E82CFB" w14:paraId="65D0C5EE"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1D907E77" w14:textId="77777777" w:rsidR="00A4254C" w:rsidRPr="00E82CFB" w:rsidRDefault="00A4254C" w:rsidP="00A4254C">
            <w:pPr>
              <w:numPr>
                <w:ilvl w:val="0"/>
                <w:numId w:val="41"/>
              </w:numPr>
              <w:jc w:val="right"/>
              <w:rPr>
                <w:sz w:val="20"/>
                <w:szCs w:val="20"/>
              </w:rPr>
            </w:pPr>
          </w:p>
        </w:tc>
        <w:tc>
          <w:tcPr>
            <w:tcW w:w="8317" w:type="dxa"/>
          </w:tcPr>
          <w:p w14:paraId="4B50621D" w14:textId="77777777" w:rsidR="00A4254C" w:rsidRPr="00E82CFB" w:rsidRDefault="00A4254C" w:rsidP="001A2010">
            <w:pPr>
              <w:rPr>
                <w:sz w:val="20"/>
                <w:szCs w:val="20"/>
              </w:rPr>
            </w:pPr>
            <w:r w:rsidRPr="00E82CFB">
              <w:rPr>
                <w:sz w:val="20"/>
                <w:szCs w:val="20"/>
              </w:rPr>
              <w:t>Tijdens de gehele looptijd van het contract werkt opdrachtnemer met een vaste projectleider en vaste taxateurs. Wijzigingen zijn alleen toegestaan na goedkeuring van de opdrachtgever.</w:t>
            </w:r>
          </w:p>
        </w:tc>
      </w:tr>
      <w:tr w:rsidR="00A4254C" w:rsidRPr="00E82CFB" w14:paraId="4A694809" w14:textId="77777777" w:rsidTr="001A2010">
        <w:tc>
          <w:tcPr>
            <w:tcW w:w="699" w:type="dxa"/>
          </w:tcPr>
          <w:p w14:paraId="15461BAC" w14:textId="77777777" w:rsidR="00A4254C" w:rsidRPr="00E82CFB" w:rsidRDefault="00A4254C" w:rsidP="00A4254C">
            <w:pPr>
              <w:numPr>
                <w:ilvl w:val="0"/>
                <w:numId w:val="41"/>
              </w:numPr>
              <w:jc w:val="right"/>
              <w:rPr>
                <w:sz w:val="20"/>
                <w:szCs w:val="20"/>
              </w:rPr>
            </w:pPr>
          </w:p>
        </w:tc>
        <w:tc>
          <w:tcPr>
            <w:tcW w:w="8317" w:type="dxa"/>
          </w:tcPr>
          <w:p w14:paraId="3DA051A7" w14:textId="77777777" w:rsidR="00A4254C" w:rsidRPr="00E82CFB" w:rsidRDefault="00A4254C" w:rsidP="001A2010">
            <w:pPr>
              <w:rPr>
                <w:sz w:val="20"/>
                <w:szCs w:val="20"/>
              </w:rPr>
            </w:pPr>
            <w:r w:rsidRPr="00E82CFB">
              <w:rPr>
                <w:sz w:val="20"/>
                <w:szCs w:val="20"/>
              </w:rPr>
              <w:t xml:space="preserve">Er vindt maandelijks een voortgangsoverleg plaats tussen opdrachtgever en projectleider </w:t>
            </w:r>
            <w:r w:rsidRPr="00E82CFB">
              <w:rPr>
                <w:sz w:val="20"/>
                <w:szCs w:val="20"/>
              </w:rPr>
              <w:lastRenderedPageBreak/>
              <w:t>over planning en actiepunten.</w:t>
            </w:r>
          </w:p>
        </w:tc>
      </w:tr>
      <w:tr w:rsidR="00A4254C" w:rsidRPr="00E82CFB" w14:paraId="182C7057"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43FD6F57" w14:textId="77777777" w:rsidR="00A4254C" w:rsidRPr="00E82CFB" w:rsidRDefault="00A4254C" w:rsidP="00A4254C">
            <w:pPr>
              <w:numPr>
                <w:ilvl w:val="0"/>
                <w:numId w:val="41"/>
              </w:numPr>
              <w:jc w:val="right"/>
              <w:rPr>
                <w:sz w:val="20"/>
                <w:szCs w:val="20"/>
              </w:rPr>
            </w:pPr>
          </w:p>
        </w:tc>
        <w:tc>
          <w:tcPr>
            <w:tcW w:w="8317" w:type="dxa"/>
          </w:tcPr>
          <w:p w14:paraId="6CA52FEC" w14:textId="77777777" w:rsidR="00A4254C" w:rsidRPr="00E82CFB" w:rsidRDefault="00A4254C" w:rsidP="001A2010">
            <w:pPr>
              <w:rPr>
                <w:sz w:val="20"/>
                <w:szCs w:val="20"/>
              </w:rPr>
            </w:pPr>
            <w:r w:rsidRPr="00E82CFB">
              <w:rPr>
                <w:sz w:val="20"/>
                <w:szCs w:val="20"/>
              </w:rPr>
              <w:t>De applicatie biedt standaard rapportages voor kwaliteit, volledigheid en rapportages over</w:t>
            </w:r>
            <w:r>
              <w:rPr>
                <w:sz w:val="20"/>
                <w:szCs w:val="20"/>
              </w:rPr>
              <w:t xml:space="preserve"> ten minste</w:t>
            </w:r>
            <w:r w:rsidRPr="00E82CFB">
              <w:rPr>
                <w:sz w:val="20"/>
                <w:szCs w:val="20"/>
              </w:rPr>
              <w:t>: bezwaren, objectkenmerken, marktgegevens</w:t>
            </w:r>
            <w:r>
              <w:rPr>
                <w:sz w:val="20"/>
                <w:szCs w:val="20"/>
              </w:rPr>
              <w:t xml:space="preserve"> kadastrale gegevens en</w:t>
            </w:r>
            <w:r w:rsidRPr="00E82CFB">
              <w:rPr>
                <w:sz w:val="20"/>
                <w:szCs w:val="20"/>
              </w:rPr>
              <w:t xml:space="preserve"> </w:t>
            </w:r>
            <w:r>
              <w:rPr>
                <w:sz w:val="20"/>
                <w:szCs w:val="20"/>
              </w:rPr>
              <w:t>taxatiegegevens.</w:t>
            </w:r>
          </w:p>
        </w:tc>
      </w:tr>
      <w:tr w:rsidR="00A4254C" w:rsidRPr="00E82CFB" w14:paraId="30FAD8B5" w14:textId="77777777" w:rsidTr="001A2010">
        <w:tc>
          <w:tcPr>
            <w:tcW w:w="699" w:type="dxa"/>
          </w:tcPr>
          <w:p w14:paraId="7BDE79F7" w14:textId="77777777" w:rsidR="00A4254C" w:rsidRPr="00E82CFB" w:rsidRDefault="00A4254C" w:rsidP="00A4254C">
            <w:pPr>
              <w:numPr>
                <w:ilvl w:val="0"/>
                <w:numId w:val="41"/>
              </w:numPr>
              <w:jc w:val="right"/>
              <w:rPr>
                <w:sz w:val="20"/>
                <w:szCs w:val="20"/>
              </w:rPr>
            </w:pPr>
          </w:p>
        </w:tc>
        <w:tc>
          <w:tcPr>
            <w:tcW w:w="8317" w:type="dxa"/>
          </w:tcPr>
          <w:p w14:paraId="20F9FA0F" w14:textId="77777777" w:rsidR="00A4254C" w:rsidRPr="00E82CFB" w:rsidRDefault="00A4254C" w:rsidP="001A2010">
            <w:pPr>
              <w:rPr>
                <w:sz w:val="20"/>
                <w:szCs w:val="20"/>
              </w:rPr>
            </w:pPr>
            <w:r w:rsidRPr="00E82CFB">
              <w:rPr>
                <w:sz w:val="20"/>
                <w:szCs w:val="20"/>
              </w:rPr>
              <w:t xml:space="preserve">De applicatie genereert managementinformatie over waardestijgingen, totalen per objecttype, afwijkingen t.o.v. vorige herwaardering. </w:t>
            </w:r>
          </w:p>
        </w:tc>
      </w:tr>
      <w:tr w:rsidR="00A4254C" w:rsidRPr="00E82CFB" w14:paraId="06F5F1C3"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225867A1" w14:textId="77777777" w:rsidR="00A4254C" w:rsidRPr="00E82CFB" w:rsidRDefault="00A4254C" w:rsidP="00A4254C">
            <w:pPr>
              <w:numPr>
                <w:ilvl w:val="0"/>
                <w:numId w:val="41"/>
              </w:numPr>
              <w:jc w:val="right"/>
              <w:rPr>
                <w:sz w:val="20"/>
                <w:szCs w:val="20"/>
              </w:rPr>
            </w:pPr>
          </w:p>
        </w:tc>
        <w:tc>
          <w:tcPr>
            <w:tcW w:w="8317" w:type="dxa"/>
          </w:tcPr>
          <w:p w14:paraId="348C5718" w14:textId="77777777" w:rsidR="00A4254C" w:rsidRPr="00E82CFB" w:rsidRDefault="00A4254C" w:rsidP="001A2010">
            <w:pPr>
              <w:rPr>
                <w:sz w:val="20"/>
                <w:szCs w:val="20"/>
              </w:rPr>
            </w:pPr>
            <w:r w:rsidRPr="00E82CFB">
              <w:rPr>
                <w:sz w:val="20"/>
                <w:szCs w:val="20"/>
              </w:rPr>
              <w:t>De applicatie biedt een dashboard met overzichten zoals: voortgang taxatie, waardestijgingspercentage, voortgang PMA en voortgang bezwaren.</w:t>
            </w:r>
          </w:p>
        </w:tc>
      </w:tr>
      <w:tr w:rsidR="00A4254C" w:rsidRPr="00E82CFB" w14:paraId="4CD7FC2B" w14:textId="77777777" w:rsidTr="001A2010">
        <w:tc>
          <w:tcPr>
            <w:tcW w:w="699" w:type="dxa"/>
          </w:tcPr>
          <w:p w14:paraId="2448889A" w14:textId="77777777" w:rsidR="00A4254C" w:rsidRPr="00E82CFB" w:rsidRDefault="00A4254C" w:rsidP="00A4254C">
            <w:pPr>
              <w:numPr>
                <w:ilvl w:val="0"/>
                <w:numId w:val="41"/>
              </w:numPr>
              <w:jc w:val="right"/>
              <w:rPr>
                <w:sz w:val="20"/>
                <w:szCs w:val="20"/>
              </w:rPr>
            </w:pPr>
          </w:p>
        </w:tc>
        <w:tc>
          <w:tcPr>
            <w:tcW w:w="8317" w:type="dxa"/>
          </w:tcPr>
          <w:p w14:paraId="0DAD4FB8" w14:textId="77777777" w:rsidR="00A4254C" w:rsidRPr="00E82CFB" w:rsidRDefault="00A4254C" w:rsidP="001A2010">
            <w:pPr>
              <w:rPr>
                <w:sz w:val="20"/>
                <w:szCs w:val="20"/>
              </w:rPr>
            </w:pPr>
            <w:r w:rsidRPr="00E82CFB">
              <w:rPr>
                <w:sz w:val="20"/>
                <w:szCs w:val="20"/>
              </w:rPr>
              <w:t>De applicatie is gekoppeld met TIOX en IWOZ en worden hiervoor aantoonbaar gebruikt.</w:t>
            </w:r>
          </w:p>
        </w:tc>
      </w:tr>
      <w:tr w:rsidR="00A4254C" w:rsidRPr="00E82CFB" w14:paraId="651711E8"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14F1CB8D" w14:textId="77777777" w:rsidR="00A4254C" w:rsidRPr="00E82CFB" w:rsidRDefault="00A4254C" w:rsidP="00A4254C">
            <w:pPr>
              <w:numPr>
                <w:ilvl w:val="0"/>
                <w:numId w:val="41"/>
              </w:numPr>
              <w:jc w:val="right"/>
              <w:rPr>
                <w:sz w:val="20"/>
                <w:szCs w:val="20"/>
              </w:rPr>
            </w:pPr>
          </w:p>
        </w:tc>
        <w:tc>
          <w:tcPr>
            <w:tcW w:w="8317" w:type="dxa"/>
          </w:tcPr>
          <w:p w14:paraId="1B1A901B" w14:textId="77777777" w:rsidR="00A4254C" w:rsidRPr="00E82CFB" w:rsidRDefault="00A4254C" w:rsidP="001A2010">
            <w:pPr>
              <w:rPr>
                <w:sz w:val="20"/>
                <w:szCs w:val="20"/>
              </w:rPr>
            </w:pPr>
            <w:r w:rsidRPr="00E82CFB">
              <w:rPr>
                <w:sz w:val="20"/>
                <w:szCs w:val="20"/>
              </w:rPr>
              <w:t>De opdrachtnemer biedt actieve ondersteuning bij het invullen en het aanleveren van de Waarderingskamer-vragenlijsten aan via een online dashboard en e-mail. De opdrachtnemer levert minimaal één week voor de uiterste inleverdatum alle gegevens voor de vragenlijsten van de Waarderingskamer per e-mail aan.</w:t>
            </w:r>
          </w:p>
        </w:tc>
      </w:tr>
      <w:tr w:rsidR="00A4254C" w:rsidRPr="00E82CFB" w14:paraId="4C2B871F" w14:textId="77777777" w:rsidTr="001A2010">
        <w:tc>
          <w:tcPr>
            <w:tcW w:w="699" w:type="dxa"/>
          </w:tcPr>
          <w:p w14:paraId="4116D0AA" w14:textId="77777777" w:rsidR="00A4254C" w:rsidRPr="00E82CFB" w:rsidRDefault="00A4254C" w:rsidP="00A4254C">
            <w:pPr>
              <w:numPr>
                <w:ilvl w:val="0"/>
                <w:numId w:val="41"/>
              </w:numPr>
              <w:jc w:val="right"/>
              <w:rPr>
                <w:sz w:val="20"/>
                <w:szCs w:val="20"/>
              </w:rPr>
            </w:pPr>
          </w:p>
        </w:tc>
        <w:tc>
          <w:tcPr>
            <w:tcW w:w="8317" w:type="dxa"/>
          </w:tcPr>
          <w:p w14:paraId="234FEC5E" w14:textId="77777777" w:rsidR="00A4254C" w:rsidRPr="00E82CFB" w:rsidRDefault="00A4254C" w:rsidP="001A2010">
            <w:pPr>
              <w:rPr>
                <w:sz w:val="20"/>
                <w:szCs w:val="20"/>
              </w:rPr>
            </w:pPr>
            <w:r w:rsidRPr="00E82CFB">
              <w:rPr>
                <w:sz w:val="20"/>
                <w:szCs w:val="20"/>
              </w:rPr>
              <w:t>De applicatie heeft een gegarandeerde beschikbaarheid van minimaal 99,5% op werkdagen tussen 08:00 en 18:00 uur. Op verzoek van opdrachtgever wordt de beschikbaarheid gerapporteerd.</w:t>
            </w:r>
          </w:p>
        </w:tc>
      </w:tr>
      <w:tr w:rsidR="00A4254C" w:rsidRPr="00E82CFB" w14:paraId="38421BC8"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3CEB9A36" w14:textId="77777777" w:rsidR="00A4254C" w:rsidRPr="00E82CFB" w:rsidRDefault="00A4254C" w:rsidP="00A4254C">
            <w:pPr>
              <w:numPr>
                <w:ilvl w:val="0"/>
                <w:numId w:val="41"/>
              </w:numPr>
              <w:jc w:val="right"/>
              <w:rPr>
                <w:sz w:val="20"/>
                <w:szCs w:val="20"/>
              </w:rPr>
            </w:pPr>
          </w:p>
        </w:tc>
        <w:tc>
          <w:tcPr>
            <w:tcW w:w="8317" w:type="dxa"/>
          </w:tcPr>
          <w:p w14:paraId="3587DD50" w14:textId="77777777" w:rsidR="00A4254C" w:rsidRPr="00E82CFB" w:rsidRDefault="00A4254C" w:rsidP="001A2010">
            <w:pPr>
              <w:rPr>
                <w:sz w:val="20"/>
                <w:szCs w:val="20"/>
              </w:rPr>
            </w:pPr>
            <w:r w:rsidRPr="00E82CFB">
              <w:rPr>
                <w:sz w:val="20"/>
                <w:szCs w:val="20"/>
              </w:rPr>
              <w:t>Storingen in de applicatie worden binnen 8 uur opgelost na melding.</w:t>
            </w:r>
          </w:p>
        </w:tc>
      </w:tr>
      <w:tr w:rsidR="00A4254C" w:rsidRPr="00E82CFB" w14:paraId="026417F7" w14:textId="77777777" w:rsidTr="001A2010">
        <w:tc>
          <w:tcPr>
            <w:tcW w:w="699" w:type="dxa"/>
          </w:tcPr>
          <w:p w14:paraId="5B3099B4" w14:textId="77777777" w:rsidR="00A4254C" w:rsidRPr="00E82CFB" w:rsidRDefault="00A4254C" w:rsidP="00A4254C">
            <w:pPr>
              <w:numPr>
                <w:ilvl w:val="0"/>
                <w:numId w:val="41"/>
              </w:numPr>
              <w:jc w:val="right"/>
              <w:rPr>
                <w:sz w:val="20"/>
                <w:szCs w:val="20"/>
              </w:rPr>
            </w:pPr>
          </w:p>
        </w:tc>
        <w:tc>
          <w:tcPr>
            <w:tcW w:w="8317" w:type="dxa"/>
          </w:tcPr>
          <w:p w14:paraId="72856441" w14:textId="77777777" w:rsidR="00A4254C" w:rsidRPr="00E82CFB" w:rsidRDefault="00A4254C" w:rsidP="001A2010">
            <w:pPr>
              <w:rPr>
                <w:sz w:val="20"/>
                <w:szCs w:val="20"/>
              </w:rPr>
            </w:pPr>
            <w:r w:rsidRPr="00E82CFB">
              <w:rPr>
                <w:sz w:val="20"/>
                <w:szCs w:val="20"/>
              </w:rPr>
              <w:t xml:space="preserve">De opdrachtgever ontvangt 10 gebruikerslicenties voor de waarderingsapplicatie. </w:t>
            </w:r>
          </w:p>
        </w:tc>
      </w:tr>
      <w:tr w:rsidR="00A4254C" w:rsidRPr="00E82CFB" w14:paraId="08080E35"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54F80611" w14:textId="77777777" w:rsidR="00A4254C" w:rsidRPr="00E82CFB" w:rsidRDefault="00A4254C" w:rsidP="00A4254C">
            <w:pPr>
              <w:numPr>
                <w:ilvl w:val="0"/>
                <w:numId w:val="41"/>
              </w:numPr>
              <w:jc w:val="right"/>
              <w:rPr>
                <w:sz w:val="20"/>
                <w:szCs w:val="20"/>
              </w:rPr>
            </w:pPr>
          </w:p>
        </w:tc>
        <w:tc>
          <w:tcPr>
            <w:tcW w:w="8317" w:type="dxa"/>
          </w:tcPr>
          <w:p w14:paraId="4A0DA1E1" w14:textId="77777777" w:rsidR="00A4254C" w:rsidRPr="00E82CFB" w:rsidRDefault="00A4254C" w:rsidP="001A2010">
            <w:pPr>
              <w:rPr>
                <w:sz w:val="20"/>
                <w:szCs w:val="20"/>
              </w:rPr>
            </w:pPr>
            <w:r w:rsidRPr="00E82CFB">
              <w:rPr>
                <w:sz w:val="20"/>
                <w:szCs w:val="20"/>
              </w:rPr>
              <w:t xml:space="preserve">Autorisaties kunnen door een beheerinterface gebruiksvriendelijk worden toebedeeld. Het functie-, rollen- en rechtenmodel van de oplossing kan centraal geconfigureerd worden.     </w:t>
            </w:r>
          </w:p>
        </w:tc>
      </w:tr>
      <w:tr w:rsidR="00A4254C" w:rsidRPr="00E82CFB" w14:paraId="2D37937A" w14:textId="77777777" w:rsidTr="001A2010">
        <w:tc>
          <w:tcPr>
            <w:tcW w:w="699" w:type="dxa"/>
          </w:tcPr>
          <w:p w14:paraId="3815B616" w14:textId="77777777" w:rsidR="00A4254C" w:rsidRPr="00E82CFB" w:rsidRDefault="00A4254C" w:rsidP="00A4254C">
            <w:pPr>
              <w:numPr>
                <w:ilvl w:val="0"/>
                <w:numId w:val="41"/>
              </w:numPr>
              <w:jc w:val="right"/>
              <w:rPr>
                <w:sz w:val="20"/>
                <w:szCs w:val="20"/>
              </w:rPr>
            </w:pPr>
          </w:p>
        </w:tc>
        <w:tc>
          <w:tcPr>
            <w:tcW w:w="8317" w:type="dxa"/>
          </w:tcPr>
          <w:p w14:paraId="33F731A0" w14:textId="77777777" w:rsidR="00A4254C" w:rsidRPr="00E82CFB" w:rsidRDefault="00A4254C" w:rsidP="001A2010">
            <w:pPr>
              <w:rPr>
                <w:sz w:val="20"/>
                <w:szCs w:val="20"/>
              </w:rPr>
            </w:pPr>
            <w:r w:rsidRPr="00E82CFB">
              <w:rPr>
                <w:sz w:val="20"/>
                <w:szCs w:val="20"/>
              </w:rPr>
              <w:t>Het is mogelijk om per WOZ-object documenten (pdf) en foto’s (jpg) toe te voegen, door zowel opdrachtgever als opdrachtnemer.</w:t>
            </w:r>
          </w:p>
        </w:tc>
      </w:tr>
      <w:tr w:rsidR="00A4254C" w:rsidRPr="00E82CFB" w14:paraId="1BF0F3EE"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48218CAE" w14:textId="77777777" w:rsidR="00A4254C" w:rsidRPr="00E82CFB" w:rsidRDefault="00A4254C" w:rsidP="00A4254C">
            <w:pPr>
              <w:numPr>
                <w:ilvl w:val="0"/>
                <w:numId w:val="41"/>
              </w:numPr>
              <w:jc w:val="right"/>
              <w:rPr>
                <w:sz w:val="20"/>
                <w:szCs w:val="20"/>
              </w:rPr>
            </w:pPr>
          </w:p>
        </w:tc>
        <w:tc>
          <w:tcPr>
            <w:tcW w:w="8317" w:type="dxa"/>
          </w:tcPr>
          <w:p w14:paraId="4A1ED57D" w14:textId="77777777" w:rsidR="00A4254C" w:rsidRPr="00E82CFB" w:rsidRDefault="00A4254C" w:rsidP="001A2010">
            <w:pPr>
              <w:rPr>
                <w:sz w:val="20"/>
                <w:szCs w:val="20"/>
              </w:rPr>
            </w:pPr>
            <w:r w:rsidRPr="00E82CFB">
              <w:rPr>
                <w:sz w:val="20"/>
                <w:szCs w:val="20"/>
              </w:rPr>
              <w:t>De applicatie bevat een notitieveld per WOZ-object. Bestaande notities worden door opdrachtnemer kosteloos geïmporteerd vanuit Excel of CSV.</w:t>
            </w:r>
          </w:p>
        </w:tc>
      </w:tr>
      <w:tr w:rsidR="00A4254C" w:rsidRPr="00E82CFB" w14:paraId="32C65491" w14:textId="77777777" w:rsidTr="001A2010">
        <w:tc>
          <w:tcPr>
            <w:tcW w:w="699" w:type="dxa"/>
          </w:tcPr>
          <w:p w14:paraId="05CAAAEF" w14:textId="77777777" w:rsidR="00A4254C" w:rsidRPr="00E82CFB" w:rsidRDefault="00A4254C" w:rsidP="00A4254C">
            <w:pPr>
              <w:numPr>
                <w:ilvl w:val="0"/>
                <w:numId w:val="41"/>
              </w:numPr>
              <w:jc w:val="right"/>
              <w:rPr>
                <w:sz w:val="20"/>
                <w:szCs w:val="20"/>
              </w:rPr>
            </w:pPr>
          </w:p>
        </w:tc>
        <w:tc>
          <w:tcPr>
            <w:tcW w:w="8317" w:type="dxa"/>
          </w:tcPr>
          <w:p w14:paraId="4B0C5283" w14:textId="77777777" w:rsidR="00A4254C" w:rsidRPr="00E82CFB" w:rsidRDefault="00A4254C" w:rsidP="001A2010">
            <w:pPr>
              <w:rPr>
                <w:sz w:val="20"/>
                <w:szCs w:val="20"/>
              </w:rPr>
            </w:pPr>
            <w:r w:rsidRPr="00E82CFB">
              <w:rPr>
                <w:sz w:val="20"/>
                <w:szCs w:val="20"/>
              </w:rPr>
              <w:t>De waarderingsapplicatie ondersteunt het exporteren van alle rapportages en taxatiegegevens naar Excel en CSV zonder dat gegevens handmatig aangepast hoeven te worden.</w:t>
            </w:r>
          </w:p>
        </w:tc>
      </w:tr>
      <w:tr w:rsidR="00A4254C" w:rsidRPr="00E82CFB" w14:paraId="362BCFC9"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7DA70481" w14:textId="77777777" w:rsidR="00A4254C" w:rsidRPr="00E82CFB" w:rsidRDefault="00A4254C" w:rsidP="00A4254C">
            <w:pPr>
              <w:numPr>
                <w:ilvl w:val="0"/>
                <w:numId w:val="41"/>
              </w:numPr>
              <w:jc w:val="right"/>
              <w:rPr>
                <w:sz w:val="20"/>
                <w:szCs w:val="20"/>
              </w:rPr>
            </w:pPr>
          </w:p>
        </w:tc>
        <w:tc>
          <w:tcPr>
            <w:tcW w:w="8317" w:type="dxa"/>
          </w:tcPr>
          <w:p w14:paraId="0B64D429" w14:textId="77777777" w:rsidR="00A4254C" w:rsidRPr="00E82CFB" w:rsidRDefault="00A4254C" w:rsidP="001A2010">
            <w:pPr>
              <w:rPr>
                <w:sz w:val="20"/>
                <w:szCs w:val="20"/>
              </w:rPr>
            </w:pPr>
            <w:r w:rsidRPr="00E82CFB">
              <w:rPr>
                <w:sz w:val="20"/>
                <w:szCs w:val="20"/>
              </w:rPr>
              <w:t>Bij beëindiging van het contract levert opdrachtnemer binnen vier weken een volledige dataset op objectniveau in open bestandsformaat (bijv. XML, CSV), inclusief metadata, taxatiehistorie en objectnotities.</w:t>
            </w:r>
          </w:p>
        </w:tc>
      </w:tr>
      <w:tr w:rsidR="00A4254C" w:rsidRPr="00E82CFB" w14:paraId="156B1F65" w14:textId="77777777" w:rsidTr="001A2010">
        <w:tc>
          <w:tcPr>
            <w:tcW w:w="699" w:type="dxa"/>
          </w:tcPr>
          <w:p w14:paraId="49CF0FE9" w14:textId="77777777" w:rsidR="00A4254C" w:rsidRPr="00E82CFB" w:rsidRDefault="00A4254C" w:rsidP="00A4254C">
            <w:pPr>
              <w:numPr>
                <w:ilvl w:val="0"/>
                <w:numId w:val="41"/>
              </w:numPr>
              <w:jc w:val="right"/>
              <w:rPr>
                <w:sz w:val="20"/>
                <w:szCs w:val="20"/>
              </w:rPr>
            </w:pPr>
          </w:p>
        </w:tc>
        <w:tc>
          <w:tcPr>
            <w:tcW w:w="8317" w:type="dxa"/>
          </w:tcPr>
          <w:p w14:paraId="27A238D6" w14:textId="77777777" w:rsidR="00A4254C" w:rsidRPr="00E82CFB" w:rsidRDefault="00A4254C" w:rsidP="001A2010">
            <w:pPr>
              <w:rPr>
                <w:sz w:val="20"/>
                <w:szCs w:val="20"/>
              </w:rPr>
            </w:pPr>
            <w:r w:rsidRPr="00E82CFB">
              <w:rPr>
                <w:sz w:val="20"/>
                <w:szCs w:val="20"/>
              </w:rPr>
              <w:t xml:space="preserve">De opdrachtnemer koppelt kosteloos </w:t>
            </w:r>
            <w:proofErr w:type="spellStart"/>
            <w:r w:rsidRPr="00E82CFB">
              <w:rPr>
                <w:sz w:val="20"/>
                <w:szCs w:val="20"/>
              </w:rPr>
              <w:t>geo-obliekfoto’s</w:t>
            </w:r>
            <w:proofErr w:type="spellEnd"/>
            <w:r w:rsidRPr="00E82CFB">
              <w:rPr>
                <w:sz w:val="20"/>
                <w:szCs w:val="20"/>
              </w:rPr>
              <w:t xml:space="preserve">, cycloramafoto’s en luchtfoto’s aan de waarderingsapplicatie. </w:t>
            </w:r>
          </w:p>
        </w:tc>
      </w:tr>
      <w:tr w:rsidR="00A4254C" w:rsidRPr="00E82CFB" w14:paraId="04E5A394"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49A01B44" w14:textId="77777777" w:rsidR="00A4254C" w:rsidRPr="00E82CFB" w:rsidRDefault="00A4254C" w:rsidP="00A4254C">
            <w:pPr>
              <w:numPr>
                <w:ilvl w:val="0"/>
                <w:numId w:val="41"/>
              </w:numPr>
              <w:jc w:val="right"/>
              <w:rPr>
                <w:sz w:val="20"/>
                <w:szCs w:val="20"/>
              </w:rPr>
            </w:pPr>
          </w:p>
        </w:tc>
        <w:tc>
          <w:tcPr>
            <w:tcW w:w="8317" w:type="dxa"/>
          </w:tcPr>
          <w:p w14:paraId="1E42D4AD" w14:textId="77777777" w:rsidR="00A4254C" w:rsidRPr="00E82CFB" w:rsidRDefault="00A4254C" w:rsidP="001A2010">
            <w:pPr>
              <w:rPr>
                <w:sz w:val="20"/>
                <w:szCs w:val="20"/>
              </w:rPr>
            </w:pPr>
            <w:r w:rsidRPr="00E82CFB">
              <w:rPr>
                <w:sz w:val="20"/>
                <w:szCs w:val="20"/>
              </w:rPr>
              <w:t>GIS-functionaliteit in de applicatie biedt visuele weergave van en navigatie op BAG- en kadastrale kaarten. De locatie van WOZ-objecten is direct zichtbaar op de kaart bij zoeken op adres</w:t>
            </w:r>
          </w:p>
        </w:tc>
      </w:tr>
      <w:tr w:rsidR="00A4254C" w:rsidRPr="00E82CFB" w14:paraId="0A782746" w14:textId="77777777" w:rsidTr="001A2010">
        <w:tc>
          <w:tcPr>
            <w:tcW w:w="699" w:type="dxa"/>
          </w:tcPr>
          <w:p w14:paraId="78C1171D" w14:textId="77777777" w:rsidR="00A4254C" w:rsidRPr="00E82CFB" w:rsidRDefault="00A4254C" w:rsidP="00A4254C">
            <w:pPr>
              <w:numPr>
                <w:ilvl w:val="0"/>
                <w:numId w:val="41"/>
              </w:numPr>
              <w:jc w:val="right"/>
              <w:rPr>
                <w:sz w:val="20"/>
                <w:szCs w:val="20"/>
              </w:rPr>
            </w:pPr>
          </w:p>
        </w:tc>
        <w:tc>
          <w:tcPr>
            <w:tcW w:w="8317" w:type="dxa"/>
          </w:tcPr>
          <w:p w14:paraId="22A0B623" w14:textId="77777777" w:rsidR="00A4254C" w:rsidRPr="00E82CFB" w:rsidRDefault="00A4254C" w:rsidP="001A2010">
            <w:pPr>
              <w:rPr>
                <w:sz w:val="20"/>
                <w:szCs w:val="20"/>
              </w:rPr>
            </w:pPr>
            <w:r w:rsidRPr="00E82CFB">
              <w:rPr>
                <w:sz w:val="20"/>
                <w:szCs w:val="20"/>
              </w:rPr>
              <w:t>De leverancier biedt een standaard GIS-module aan met meest actuele BAG- en kadastrale lagen, zonder meerkosten.</w:t>
            </w:r>
          </w:p>
        </w:tc>
      </w:tr>
      <w:tr w:rsidR="00A4254C" w:rsidRPr="00E82CFB" w14:paraId="735F5302"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3E8751A4" w14:textId="77777777" w:rsidR="00A4254C" w:rsidRPr="00E82CFB" w:rsidRDefault="00A4254C" w:rsidP="00A4254C">
            <w:pPr>
              <w:numPr>
                <w:ilvl w:val="0"/>
                <w:numId w:val="41"/>
              </w:numPr>
              <w:jc w:val="right"/>
              <w:rPr>
                <w:sz w:val="20"/>
                <w:szCs w:val="20"/>
              </w:rPr>
            </w:pPr>
          </w:p>
        </w:tc>
        <w:tc>
          <w:tcPr>
            <w:tcW w:w="8317" w:type="dxa"/>
          </w:tcPr>
          <w:p w14:paraId="6853D6AB" w14:textId="77777777" w:rsidR="00A4254C" w:rsidRPr="00E82CFB" w:rsidRDefault="00A4254C" w:rsidP="001A2010">
            <w:pPr>
              <w:rPr>
                <w:sz w:val="20"/>
                <w:szCs w:val="20"/>
              </w:rPr>
            </w:pPr>
            <w:r w:rsidRPr="00E82CFB">
              <w:rPr>
                <w:sz w:val="20"/>
                <w:szCs w:val="20"/>
              </w:rPr>
              <w:t>De leverancier biedt een aantal standaard lagen in de GIS-module t.b.v. de uitvoering, zoals: beschermingszone dijkenvrijstelling, ruimtelijke plannen</w:t>
            </w:r>
          </w:p>
        </w:tc>
      </w:tr>
      <w:tr w:rsidR="00A4254C" w:rsidRPr="00E82CFB" w14:paraId="49237C79" w14:textId="77777777" w:rsidTr="001A2010">
        <w:tc>
          <w:tcPr>
            <w:tcW w:w="699" w:type="dxa"/>
          </w:tcPr>
          <w:p w14:paraId="2B005B5B" w14:textId="77777777" w:rsidR="00A4254C" w:rsidRPr="00E82CFB" w:rsidRDefault="00A4254C" w:rsidP="00A4254C">
            <w:pPr>
              <w:numPr>
                <w:ilvl w:val="0"/>
                <w:numId w:val="41"/>
              </w:numPr>
              <w:jc w:val="right"/>
              <w:rPr>
                <w:sz w:val="20"/>
                <w:szCs w:val="20"/>
              </w:rPr>
            </w:pPr>
          </w:p>
        </w:tc>
        <w:tc>
          <w:tcPr>
            <w:tcW w:w="8317" w:type="dxa"/>
          </w:tcPr>
          <w:p w14:paraId="47BD6DA0" w14:textId="77777777" w:rsidR="00A4254C" w:rsidRPr="00E82CFB" w:rsidRDefault="00A4254C" w:rsidP="001A2010">
            <w:pPr>
              <w:rPr>
                <w:sz w:val="20"/>
                <w:szCs w:val="20"/>
              </w:rPr>
            </w:pPr>
            <w:r w:rsidRPr="00E82CFB">
              <w:rPr>
                <w:sz w:val="20"/>
                <w:szCs w:val="20"/>
              </w:rPr>
              <w:t xml:space="preserve">De verwerking van persoonsgegevens voldoet aan de AVG. De Opdrachtnemer dient na gunning mee te werken aan een Data </w:t>
            </w:r>
            <w:proofErr w:type="spellStart"/>
            <w:r w:rsidRPr="00E82CFB">
              <w:rPr>
                <w:sz w:val="20"/>
                <w:szCs w:val="20"/>
              </w:rPr>
              <w:t>Protection</w:t>
            </w:r>
            <w:proofErr w:type="spellEnd"/>
            <w:r w:rsidRPr="00E82CFB">
              <w:rPr>
                <w:sz w:val="20"/>
                <w:szCs w:val="20"/>
              </w:rPr>
              <w:t xml:space="preserve"> Impact Assessment (DPIA) en is bereid daaruit voortvloeiende risico’s te mitigeren.</w:t>
            </w:r>
          </w:p>
        </w:tc>
      </w:tr>
      <w:tr w:rsidR="00A4254C" w:rsidRPr="00E82CFB" w14:paraId="7F492E65"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716B16A1" w14:textId="77777777" w:rsidR="00A4254C" w:rsidRPr="00E82CFB" w:rsidRDefault="00A4254C" w:rsidP="00A4254C">
            <w:pPr>
              <w:numPr>
                <w:ilvl w:val="0"/>
                <w:numId w:val="41"/>
              </w:numPr>
              <w:jc w:val="right"/>
              <w:rPr>
                <w:sz w:val="20"/>
                <w:szCs w:val="20"/>
              </w:rPr>
            </w:pPr>
          </w:p>
        </w:tc>
        <w:tc>
          <w:tcPr>
            <w:tcW w:w="8317" w:type="dxa"/>
          </w:tcPr>
          <w:p w14:paraId="3450152D" w14:textId="77777777" w:rsidR="00A4254C" w:rsidRPr="00E82CFB" w:rsidRDefault="00A4254C" w:rsidP="001A2010">
            <w:pPr>
              <w:rPr>
                <w:sz w:val="20"/>
                <w:szCs w:val="20"/>
              </w:rPr>
            </w:pPr>
            <w:r w:rsidRPr="00E82CFB">
              <w:rPr>
                <w:sz w:val="20"/>
                <w:szCs w:val="20"/>
              </w:rPr>
              <w:t>De overgang naar de nieuwe waarderingsapplicatie vindt plaats op basis van bestaande gegevens, zonder meerkosten, en is uiterlijk voltooid bij aanvang werkzaamheden.</w:t>
            </w:r>
          </w:p>
        </w:tc>
      </w:tr>
      <w:tr w:rsidR="00A4254C" w:rsidRPr="00E82CFB" w14:paraId="0EF17C15" w14:textId="77777777" w:rsidTr="001A2010">
        <w:tc>
          <w:tcPr>
            <w:tcW w:w="699" w:type="dxa"/>
          </w:tcPr>
          <w:p w14:paraId="3585CABC" w14:textId="77777777" w:rsidR="00A4254C" w:rsidRPr="00E82CFB" w:rsidRDefault="00A4254C" w:rsidP="00A4254C">
            <w:pPr>
              <w:numPr>
                <w:ilvl w:val="0"/>
                <w:numId w:val="41"/>
              </w:numPr>
              <w:jc w:val="right"/>
              <w:rPr>
                <w:sz w:val="20"/>
                <w:szCs w:val="20"/>
              </w:rPr>
            </w:pPr>
          </w:p>
        </w:tc>
        <w:tc>
          <w:tcPr>
            <w:tcW w:w="8317" w:type="dxa"/>
          </w:tcPr>
          <w:p w14:paraId="68BF5374" w14:textId="77777777" w:rsidR="00A4254C" w:rsidRPr="00E82CFB" w:rsidRDefault="00A4254C" w:rsidP="001A2010">
            <w:pPr>
              <w:rPr>
                <w:sz w:val="20"/>
                <w:szCs w:val="20"/>
              </w:rPr>
            </w:pPr>
            <w:r w:rsidRPr="00E82CFB">
              <w:rPr>
                <w:sz w:val="20"/>
                <w:szCs w:val="20"/>
              </w:rPr>
              <w:t>De applicatie dient op 1 april 2026 volledig operationeel te zijn.</w:t>
            </w:r>
          </w:p>
        </w:tc>
      </w:tr>
      <w:tr w:rsidR="00A4254C" w:rsidRPr="00E82CFB" w14:paraId="5FF6366D"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6131FD88" w14:textId="77777777" w:rsidR="00A4254C" w:rsidRPr="00E82CFB" w:rsidRDefault="00A4254C" w:rsidP="00A4254C">
            <w:pPr>
              <w:numPr>
                <w:ilvl w:val="0"/>
                <w:numId w:val="41"/>
              </w:numPr>
              <w:jc w:val="right"/>
              <w:rPr>
                <w:sz w:val="20"/>
                <w:szCs w:val="20"/>
              </w:rPr>
            </w:pPr>
          </w:p>
        </w:tc>
        <w:tc>
          <w:tcPr>
            <w:tcW w:w="8317" w:type="dxa"/>
          </w:tcPr>
          <w:p w14:paraId="55D82452" w14:textId="77777777" w:rsidR="00A4254C" w:rsidRPr="00E82CFB" w:rsidRDefault="00A4254C" w:rsidP="001A2010">
            <w:pPr>
              <w:rPr>
                <w:sz w:val="20"/>
                <w:szCs w:val="20"/>
              </w:rPr>
            </w:pPr>
            <w:r w:rsidRPr="00E82CFB">
              <w:rPr>
                <w:sz w:val="20"/>
                <w:szCs w:val="20"/>
              </w:rPr>
              <w:t>De gegevensstructuur voor WOZ-uitwisseling wordt expliciet vastgelegd in een beheersovereenkomst.</w:t>
            </w:r>
          </w:p>
        </w:tc>
      </w:tr>
      <w:tr w:rsidR="00A4254C" w:rsidRPr="00E82CFB" w14:paraId="42601680" w14:textId="77777777" w:rsidTr="001A2010">
        <w:tc>
          <w:tcPr>
            <w:tcW w:w="699" w:type="dxa"/>
          </w:tcPr>
          <w:p w14:paraId="0392EF3C" w14:textId="77777777" w:rsidR="00A4254C" w:rsidRPr="00E82CFB" w:rsidRDefault="00A4254C" w:rsidP="00A4254C">
            <w:pPr>
              <w:numPr>
                <w:ilvl w:val="0"/>
                <w:numId w:val="41"/>
              </w:numPr>
              <w:jc w:val="right"/>
              <w:rPr>
                <w:sz w:val="20"/>
                <w:szCs w:val="20"/>
              </w:rPr>
            </w:pPr>
          </w:p>
        </w:tc>
        <w:tc>
          <w:tcPr>
            <w:tcW w:w="8317" w:type="dxa"/>
          </w:tcPr>
          <w:p w14:paraId="36F07909" w14:textId="77777777" w:rsidR="00A4254C" w:rsidRPr="00E82CFB" w:rsidRDefault="00A4254C" w:rsidP="001A2010">
            <w:pPr>
              <w:rPr>
                <w:sz w:val="20"/>
                <w:szCs w:val="20"/>
              </w:rPr>
            </w:pPr>
            <w:r w:rsidRPr="00E82CFB">
              <w:rPr>
                <w:sz w:val="20"/>
                <w:szCs w:val="20"/>
              </w:rPr>
              <w:t>Printen vanuit de waarderingsapplicatie naar gemeentelijke printers is mogelijk.</w:t>
            </w:r>
          </w:p>
        </w:tc>
      </w:tr>
      <w:tr w:rsidR="00A4254C" w:rsidRPr="00E82CFB" w14:paraId="196A44A6"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7B4C0A3B" w14:textId="77777777" w:rsidR="00A4254C" w:rsidRPr="00E82CFB" w:rsidRDefault="00A4254C" w:rsidP="00A4254C">
            <w:pPr>
              <w:numPr>
                <w:ilvl w:val="0"/>
                <w:numId w:val="41"/>
              </w:numPr>
              <w:jc w:val="right"/>
              <w:rPr>
                <w:sz w:val="20"/>
                <w:szCs w:val="20"/>
              </w:rPr>
            </w:pPr>
          </w:p>
        </w:tc>
        <w:tc>
          <w:tcPr>
            <w:tcW w:w="8317" w:type="dxa"/>
          </w:tcPr>
          <w:p w14:paraId="2F31828E" w14:textId="77777777" w:rsidR="00A4254C" w:rsidRPr="00E82CFB" w:rsidRDefault="00A4254C" w:rsidP="001A2010">
            <w:pPr>
              <w:rPr>
                <w:sz w:val="20"/>
                <w:szCs w:val="20"/>
              </w:rPr>
            </w:pPr>
            <w:r w:rsidRPr="00E82CFB">
              <w:rPr>
                <w:sz w:val="20"/>
                <w:szCs w:val="20"/>
              </w:rPr>
              <w:t>De applicatie ondersteunt het uploaden en raadplegen van bijlagen (foto's, pdf's) tot minimaal 20 MB per bestand en 100 bestanden per WOZ-object.</w:t>
            </w:r>
          </w:p>
        </w:tc>
      </w:tr>
      <w:tr w:rsidR="00A4254C" w:rsidRPr="00E82CFB" w14:paraId="78E5EF16" w14:textId="77777777" w:rsidTr="001A2010">
        <w:tc>
          <w:tcPr>
            <w:tcW w:w="699" w:type="dxa"/>
          </w:tcPr>
          <w:p w14:paraId="1CD85D96" w14:textId="77777777" w:rsidR="00A4254C" w:rsidRPr="00E82CFB" w:rsidRDefault="00A4254C" w:rsidP="00A4254C">
            <w:pPr>
              <w:numPr>
                <w:ilvl w:val="0"/>
                <w:numId w:val="41"/>
              </w:numPr>
              <w:jc w:val="right"/>
              <w:rPr>
                <w:sz w:val="20"/>
                <w:szCs w:val="20"/>
              </w:rPr>
            </w:pPr>
          </w:p>
        </w:tc>
        <w:tc>
          <w:tcPr>
            <w:tcW w:w="8317" w:type="dxa"/>
          </w:tcPr>
          <w:p w14:paraId="338B0FB2" w14:textId="77777777" w:rsidR="00A4254C" w:rsidRPr="00E82CFB" w:rsidRDefault="00A4254C" w:rsidP="001A2010">
            <w:pPr>
              <w:rPr>
                <w:sz w:val="20"/>
                <w:szCs w:val="20"/>
              </w:rPr>
            </w:pPr>
            <w:r w:rsidRPr="00E82CFB">
              <w:rPr>
                <w:sz w:val="20"/>
                <w:szCs w:val="20"/>
              </w:rPr>
              <w:t>De oplossing bevat automatische back-up functionaliteit, waarbij dagelijks een volledige kopie wordt opgeslagen en maximaal één werkdag aan gegevensverlies kan optreden.</w:t>
            </w:r>
          </w:p>
        </w:tc>
      </w:tr>
      <w:tr w:rsidR="00A4254C" w:rsidRPr="00E82CFB" w14:paraId="447E36CE"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28120D83" w14:textId="77777777" w:rsidR="00A4254C" w:rsidRPr="00E82CFB" w:rsidRDefault="00A4254C" w:rsidP="00A4254C">
            <w:pPr>
              <w:numPr>
                <w:ilvl w:val="0"/>
                <w:numId w:val="41"/>
              </w:numPr>
              <w:jc w:val="right"/>
              <w:rPr>
                <w:sz w:val="20"/>
                <w:szCs w:val="20"/>
              </w:rPr>
            </w:pPr>
          </w:p>
        </w:tc>
        <w:tc>
          <w:tcPr>
            <w:tcW w:w="8317" w:type="dxa"/>
          </w:tcPr>
          <w:p w14:paraId="579D316E" w14:textId="77777777" w:rsidR="00A4254C" w:rsidRPr="00E82CFB" w:rsidRDefault="00A4254C" w:rsidP="001A2010">
            <w:pPr>
              <w:rPr>
                <w:sz w:val="20"/>
                <w:szCs w:val="20"/>
              </w:rPr>
            </w:pPr>
            <w:r w:rsidRPr="00E82CFB">
              <w:rPr>
                <w:sz w:val="20"/>
                <w:szCs w:val="20"/>
              </w:rPr>
              <w:t xml:space="preserve">De applicatie beschikt over een niet-muteerbare audit </w:t>
            </w:r>
            <w:proofErr w:type="spellStart"/>
            <w:r w:rsidRPr="00E82CFB">
              <w:rPr>
                <w:sz w:val="20"/>
                <w:szCs w:val="20"/>
              </w:rPr>
              <w:t>trail</w:t>
            </w:r>
            <w:proofErr w:type="spellEnd"/>
            <w:r w:rsidRPr="00E82CFB">
              <w:rPr>
                <w:sz w:val="20"/>
                <w:szCs w:val="20"/>
              </w:rPr>
              <w:t xml:space="preserve"> waarin per handeling vastgelegd wordt: wie, wat, wanneer en vanaf welk IP-adres.</w:t>
            </w:r>
          </w:p>
        </w:tc>
      </w:tr>
      <w:tr w:rsidR="00A4254C" w:rsidRPr="00E82CFB" w14:paraId="7362B7BD" w14:textId="77777777" w:rsidTr="001A2010">
        <w:tc>
          <w:tcPr>
            <w:tcW w:w="699" w:type="dxa"/>
          </w:tcPr>
          <w:p w14:paraId="3909619E" w14:textId="77777777" w:rsidR="00A4254C" w:rsidRPr="00E82CFB" w:rsidRDefault="00A4254C" w:rsidP="00A4254C">
            <w:pPr>
              <w:numPr>
                <w:ilvl w:val="0"/>
                <w:numId w:val="41"/>
              </w:numPr>
              <w:jc w:val="right"/>
              <w:rPr>
                <w:sz w:val="20"/>
                <w:szCs w:val="20"/>
              </w:rPr>
            </w:pPr>
          </w:p>
        </w:tc>
        <w:tc>
          <w:tcPr>
            <w:tcW w:w="8317" w:type="dxa"/>
          </w:tcPr>
          <w:p w14:paraId="37F2A9A4" w14:textId="77777777" w:rsidR="00A4254C" w:rsidRPr="00E82CFB" w:rsidRDefault="00A4254C" w:rsidP="001A2010">
            <w:pPr>
              <w:rPr>
                <w:sz w:val="20"/>
                <w:szCs w:val="20"/>
              </w:rPr>
            </w:pPr>
            <w:r w:rsidRPr="00E82CFB">
              <w:rPr>
                <w:sz w:val="20"/>
                <w:szCs w:val="20"/>
              </w:rPr>
              <w:t>De applicatie beschikt over en BAG/WOZ koppeling.</w:t>
            </w:r>
          </w:p>
        </w:tc>
      </w:tr>
      <w:tr w:rsidR="00A4254C" w:rsidRPr="00E82CFB" w14:paraId="27962740"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2D2FD296" w14:textId="77777777" w:rsidR="00A4254C" w:rsidRPr="00E82CFB" w:rsidRDefault="00A4254C" w:rsidP="00A4254C">
            <w:pPr>
              <w:numPr>
                <w:ilvl w:val="0"/>
                <w:numId w:val="41"/>
              </w:numPr>
              <w:jc w:val="right"/>
              <w:rPr>
                <w:sz w:val="20"/>
                <w:szCs w:val="20"/>
              </w:rPr>
            </w:pPr>
          </w:p>
        </w:tc>
        <w:tc>
          <w:tcPr>
            <w:tcW w:w="8317" w:type="dxa"/>
          </w:tcPr>
          <w:p w14:paraId="1EAE80F6" w14:textId="77777777" w:rsidR="00A4254C" w:rsidRPr="00E82CFB" w:rsidRDefault="00A4254C" w:rsidP="001A2010">
            <w:pPr>
              <w:rPr>
                <w:sz w:val="20"/>
                <w:szCs w:val="20"/>
              </w:rPr>
            </w:pPr>
            <w:r w:rsidRPr="00E82CFB">
              <w:rPr>
                <w:sz w:val="20"/>
                <w:szCs w:val="20"/>
              </w:rPr>
              <w:t>Voor de BAG/WOZ-koppeling is een beheerinterface beschikbaar voor de opdrachtgever, waarmee synchronisaties, fouten en wijzigingen handmatig kunnen worden gecontroleerd.</w:t>
            </w:r>
          </w:p>
        </w:tc>
      </w:tr>
      <w:tr w:rsidR="00A4254C" w:rsidRPr="00E82CFB" w14:paraId="356DFC72" w14:textId="77777777" w:rsidTr="001A2010">
        <w:tc>
          <w:tcPr>
            <w:tcW w:w="699" w:type="dxa"/>
          </w:tcPr>
          <w:p w14:paraId="466C7979" w14:textId="77777777" w:rsidR="00A4254C" w:rsidRPr="00E82CFB" w:rsidRDefault="00A4254C" w:rsidP="00A4254C">
            <w:pPr>
              <w:numPr>
                <w:ilvl w:val="0"/>
                <w:numId w:val="41"/>
              </w:numPr>
              <w:jc w:val="right"/>
              <w:rPr>
                <w:sz w:val="20"/>
                <w:szCs w:val="20"/>
              </w:rPr>
            </w:pPr>
          </w:p>
        </w:tc>
        <w:tc>
          <w:tcPr>
            <w:tcW w:w="8317" w:type="dxa"/>
          </w:tcPr>
          <w:p w14:paraId="4A7CEBC7" w14:textId="77777777" w:rsidR="00A4254C" w:rsidRPr="00E82CFB" w:rsidRDefault="00A4254C" w:rsidP="001A2010">
            <w:pPr>
              <w:rPr>
                <w:sz w:val="20"/>
                <w:szCs w:val="20"/>
              </w:rPr>
            </w:pPr>
            <w:r w:rsidRPr="00E82CFB">
              <w:rPr>
                <w:sz w:val="20"/>
                <w:szCs w:val="20"/>
              </w:rPr>
              <w:t>Software updates worden buiten reguliere werktijden geplaatst, behoudens spoedreleases.</w:t>
            </w:r>
          </w:p>
        </w:tc>
      </w:tr>
    </w:tbl>
    <w:p w14:paraId="577A825F" w14:textId="77777777" w:rsidR="00A4254C" w:rsidRDefault="00A4254C" w:rsidP="00A4254C">
      <w:pPr>
        <w:rPr>
          <w:rFonts w:eastAsia="MS Mincho" w:cs="Arial"/>
          <w:bCs/>
          <w:color w:val="00314E"/>
          <w:sz w:val="40"/>
          <w:szCs w:val="40"/>
        </w:rPr>
      </w:pPr>
    </w:p>
    <w:p w14:paraId="11E85201" w14:textId="77777777" w:rsidR="00A4254C" w:rsidRPr="003B7B0B" w:rsidRDefault="00A4254C" w:rsidP="00A4254C">
      <w:pPr>
        <w:pStyle w:val="Kop2"/>
        <w:spacing w:before="240"/>
        <w:ind w:left="0" w:firstLine="0"/>
        <w:rPr>
          <w:color w:val="1F497D"/>
        </w:rPr>
      </w:pPr>
      <w:bookmarkStart w:id="9" w:name="_Toc204245693"/>
      <w:r w:rsidRPr="003B7B0B">
        <w:rPr>
          <w:color w:val="1F497D"/>
        </w:rPr>
        <w:t xml:space="preserve">Onderdeel </w:t>
      </w:r>
      <w:r>
        <w:rPr>
          <w:color w:val="1F497D"/>
        </w:rPr>
        <w:t>B</w:t>
      </w:r>
      <w:r w:rsidRPr="003B7B0B">
        <w:rPr>
          <w:color w:val="1F497D"/>
        </w:rPr>
        <w:t xml:space="preserve">: </w:t>
      </w:r>
      <w:r>
        <w:rPr>
          <w:color w:val="1F497D"/>
        </w:rPr>
        <w:t>Technische</w:t>
      </w:r>
      <w:r w:rsidRPr="003B7B0B">
        <w:rPr>
          <w:color w:val="1F497D"/>
        </w:rPr>
        <w:t xml:space="preserve"> Eisen</w:t>
      </w:r>
      <w:bookmarkEnd w:id="9"/>
    </w:p>
    <w:tbl>
      <w:tblPr>
        <w:tblStyle w:val="Lijsttabel4-Accent1"/>
        <w:tblW w:w="0" w:type="auto"/>
        <w:tblLook w:val="0420" w:firstRow="1" w:lastRow="0" w:firstColumn="0" w:lastColumn="0" w:noHBand="0" w:noVBand="1"/>
      </w:tblPr>
      <w:tblGrid>
        <w:gridCol w:w="699"/>
        <w:gridCol w:w="8317"/>
      </w:tblGrid>
      <w:tr w:rsidR="00A4254C" w:rsidRPr="00E82CFB" w14:paraId="693A01D1" w14:textId="77777777" w:rsidTr="001A2010">
        <w:trPr>
          <w:cnfStyle w:val="100000000000" w:firstRow="1" w:lastRow="0" w:firstColumn="0" w:lastColumn="0" w:oddVBand="0" w:evenVBand="0" w:oddHBand="0" w:evenHBand="0" w:firstRowFirstColumn="0" w:firstRowLastColumn="0" w:lastRowFirstColumn="0" w:lastRowLastColumn="0"/>
          <w:tblHeader/>
        </w:trPr>
        <w:tc>
          <w:tcPr>
            <w:tcW w:w="699" w:type="dxa"/>
          </w:tcPr>
          <w:p w14:paraId="189E9B86" w14:textId="77777777" w:rsidR="00A4254C" w:rsidRPr="00E82CFB" w:rsidRDefault="00A4254C" w:rsidP="001A2010">
            <w:pPr>
              <w:jc w:val="center"/>
              <w:rPr>
                <w:sz w:val="20"/>
                <w:szCs w:val="20"/>
                <w:lang w:val="en-US"/>
              </w:rPr>
            </w:pPr>
            <w:r w:rsidRPr="00E82CFB">
              <w:rPr>
                <w:sz w:val="20"/>
                <w:szCs w:val="20"/>
                <w:lang w:val="en-US"/>
              </w:rPr>
              <w:t>#</w:t>
            </w:r>
          </w:p>
        </w:tc>
        <w:tc>
          <w:tcPr>
            <w:tcW w:w="8317" w:type="dxa"/>
          </w:tcPr>
          <w:p w14:paraId="17C12F23" w14:textId="77777777" w:rsidR="00A4254C" w:rsidRPr="00E82CFB" w:rsidRDefault="00A4254C" w:rsidP="001A2010">
            <w:pPr>
              <w:rPr>
                <w:sz w:val="20"/>
                <w:szCs w:val="20"/>
                <w:lang w:val="en-US"/>
              </w:rPr>
            </w:pPr>
            <w:r w:rsidRPr="00E82CFB">
              <w:rPr>
                <w:sz w:val="20"/>
                <w:szCs w:val="20"/>
                <w:lang w:val="en-US"/>
              </w:rPr>
              <w:t>Eis</w:t>
            </w:r>
          </w:p>
        </w:tc>
      </w:tr>
      <w:tr w:rsidR="00A4254C" w:rsidRPr="00E82CFB" w14:paraId="3756846F"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7164A04A" w14:textId="77777777" w:rsidR="00A4254C" w:rsidRPr="00E82CFB" w:rsidRDefault="00A4254C" w:rsidP="00A4254C">
            <w:pPr>
              <w:numPr>
                <w:ilvl w:val="0"/>
                <w:numId w:val="41"/>
              </w:numPr>
              <w:jc w:val="right"/>
              <w:rPr>
                <w:sz w:val="20"/>
                <w:szCs w:val="20"/>
                <w:lang w:val="en-US"/>
              </w:rPr>
            </w:pPr>
          </w:p>
        </w:tc>
        <w:tc>
          <w:tcPr>
            <w:tcW w:w="8317" w:type="dxa"/>
          </w:tcPr>
          <w:p w14:paraId="3C663044" w14:textId="77777777" w:rsidR="00A4254C" w:rsidRPr="00E82CFB" w:rsidRDefault="00A4254C" w:rsidP="001A2010">
            <w:pPr>
              <w:rPr>
                <w:sz w:val="20"/>
                <w:szCs w:val="20"/>
              </w:rPr>
            </w:pPr>
            <w:r w:rsidRPr="00E82CFB">
              <w:rPr>
                <w:sz w:val="20"/>
                <w:szCs w:val="20"/>
              </w:rPr>
              <w:t xml:space="preserve">De oplossing dient een </w:t>
            </w:r>
            <w:proofErr w:type="spellStart"/>
            <w:r w:rsidRPr="00E82CFB">
              <w:rPr>
                <w:sz w:val="20"/>
                <w:szCs w:val="20"/>
              </w:rPr>
              <w:t>webbased</w:t>
            </w:r>
            <w:proofErr w:type="spellEnd"/>
            <w:r w:rsidRPr="00E82CFB">
              <w:rPr>
                <w:sz w:val="20"/>
                <w:szCs w:val="20"/>
              </w:rPr>
              <w:t xml:space="preserve"> userinterface (SaaS) te bieden die zonder beperking van functionaliteit, benaderbaar is met de twee (2) laatste major versies van de meest gangbare browsers zoals Microsoft </w:t>
            </w:r>
            <w:proofErr w:type="spellStart"/>
            <w:r w:rsidRPr="00E82CFB">
              <w:rPr>
                <w:sz w:val="20"/>
                <w:szCs w:val="20"/>
              </w:rPr>
              <w:t>Edge</w:t>
            </w:r>
            <w:proofErr w:type="spellEnd"/>
            <w:r w:rsidRPr="00E82CFB">
              <w:rPr>
                <w:sz w:val="20"/>
                <w:szCs w:val="20"/>
              </w:rPr>
              <w:t xml:space="preserve"> en Mozilla Firefox en Chrome zonder gebruik te maken van plug-ins.</w:t>
            </w:r>
          </w:p>
        </w:tc>
      </w:tr>
      <w:tr w:rsidR="00A4254C" w:rsidRPr="00E82CFB" w14:paraId="28A9214E" w14:textId="77777777" w:rsidTr="001A2010">
        <w:tc>
          <w:tcPr>
            <w:tcW w:w="699" w:type="dxa"/>
          </w:tcPr>
          <w:p w14:paraId="0D23671A" w14:textId="77777777" w:rsidR="00A4254C" w:rsidRPr="00E82CFB" w:rsidRDefault="00A4254C" w:rsidP="00A4254C">
            <w:pPr>
              <w:numPr>
                <w:ilvl w:val="0"/>
                <w:numId w:val="41"/>
              </w:numPr>
              <w:jc w:val="right"/>
              <w:rPr>
                <w:sz w:val="20"/>
                <w:szCs w:val="20"/>
              </w:rPr>
            </w:pPr>
          </w:p>
        </w:tc>
        <w:tc>
          <w:tcPr>
            <w:tcW w:w="8317" w:type="dxa"/>
          </w:tcPr>
          <w:p w14:paraId="2236FC95" w14:textId="77777777" w:rsidR="00A4254C" w:rsidRPr="00FE2F02" w:rsidRDefault="00A4254C" w:rsidP="001A2010">
            <w:pPr>
              <w:rPr>
                <w:sz w:val="20"/>
                <w:szCs w:val="20"/>
              </w:rPr>
            </w:pPr>
            <w:r w:rsidRPr="00FE2F02">
              <w:rPr>
                <w:sz w:val="20"/>
                <w:szCs w:val="20"/>
              </w:rPr>
              <w:t>De SaaS-oplossing wordt uitsluitend gehost in een datacenter dat:</w:t>
            </w:r>
          </w:p>
          <w:p w14:paraId="32849315" w14:textId="77777777" w:rsidR="00A4254C" w:rsidRPr="00FE2F02" w:rsidRDefault="00A4254C" w:rsidP="001A2010">
            <w:pPr>
              <w:rPr>
                <w:sz w:val="20"/>
                <w:szCs w:val="20"/>
              </w:rPr>
            </w:pPr>
            <w:r w:rsidRPr="00FE2F02">
              <w:rPr>
                <w:sz w:val="20"/>
                <w:szCs w:val="20"/>
              </w:rPr>
              <w:t>•</w:t>
            </w:r>
            <w:r w:rsidRPr="00FE2F02">
              <w:rPr>
                <w:sz w:val="20"/>
                <w:szCs w:val="20"/>
              </w:rPr>
              <w:tab/>
              <w:t>fysiek gevestigd is binnen de Europese Economische Ruimte (EER);</w:t>
            </w:r>
          </w:p>
          <w:p w14:paraId="230B53E3" w14:textId="77777777" w:rsidR="00A4254C" w:rsidRPr="00FE2F02" w:rsidRDefault="00A4254C" w:rsidP="001A2010">
            <w:pPr>
              <w:rPr>
                <w:sz w:val="20"/>
                <w:szCs w:val="20"/>
              </w:rPr>
            </w:pPr>
            <w:r w:rsidRPr="00FE2F02">
              <w:rPr>
                <w:sz w:val="20"/>
                <w:szCs w:val="20"/>
              </w:rPr>
              <w:t>•</w:t>
            </w:r>
            <w:r w:rsidRPr="00FE2F02">
              <w:rPr>
                <w:sz w:val="20"/>
                <w:szCs w:val="20"/>
              </w:rPr>
              <w:tab/>
              <w:t>voldoet aan minimaal ISO 27001 en/of NEN 7510 certificering;</w:t>
            </w:r>
          </w:p>
          <w:p w14:paraId="049DFB58" w14:textId="77777777" w:rsidR="00A4254C" w:rsidRPr="00FE2F02" w:rsidRDefault="00A4254C" w:rsidP="001A2010">
            <w:pPr>
              <w:rPr>
                <w:sz w:val="20"/>
                <w:szCs w:val="20"/>
              </w:rPr>
            </w:pPr>
            <w:r w:rsidRPr="00FE2F02">
              <w:rPr>
                <w:sz w:val="20"/>
                <w:szCs w:val="20"/>
              </w:rPr>
              <w:t>•</w:t>
            </w:r>
            <w:r w:rsidRPr="00FE2F02">
              <w:rPr>
                <w:sz w:val="20"/>
                <w:szCs w:val="20"/>
              </w:rPr>
              <w:tab/>
              <w:t>niet onderworpen is aan wetgeving die in strijd is met de AVG (zoals de Amerikaanse CLOUD Act);</w:t>
            </w:r>
          </w:p>
          <w:p w14:paraId="3BC00435" w14:textId="77777777" w:rsidR="00A4254C" w:rsidRPr="00FE2F02" w:rsidRDefault="00A4254C" w:rsidP="001A2010">
            <w:pPr>
              <w:rPr>
                <w:sz w:val="20"/>
                <w:szCs w:val="20"/>
              </w:rPr>
            </w:pPr>
            <w:r w:rsidRPr="00FE2F02">
              <w:rPr>
                <w:sz w:val="20"/>
                <w:szCs w:val="20"/>
              </w:rPr>
              <w:t>•</w:t>
            </w:r>
            <w:r w:rsidRPr="00FE2F02">
              <w:rPr>
                <w:sz w:val="20"/>
                <w:szCs w:val="20"/>
              </w:rPr>
              <w:tab/>
              <w:t>beschikt over passende technische en organisatorische maatregelen conform artikel 32 AVG, waaronder fysieke toegangsbeveiliging, encryptie van data in rust en transport, en 24/7 monitoring.</w:t>
            </w:r>
          </w:p>
          <w:p w14:paraId="506E49A8" w14:textId="77777777" w:rsidR="00A4254C" w:rsidRDefault="00A4254C" w:rsidP="001A2010">
            <w:pPr>
              <w:rPr>
                <w:sz w:val="20"/>
                <w:szCs w:val="20"/>
              </w:rPr>
            </w:pPr>
          </w:p>
          <w:p w14:paraId="320C9B28" w14:textId="77777777" w:rsidR="00A4254C" w:rsidRPr="00E82CFB" w:rsidRDefault="00A4254C" w:rsidP="001A2010">
            <w:pPr>
              <w:rPr>
                <w:sz w:val="20"/>
                <w:szCs w:val="20"/>
              </w:rPr>
            </w:pPr>
            <w:r w:rsidRPr="00FE2F02">
              <w:rPr>
                <w:sz w:val="20"/>
                <w:szCs w:val="20"/>
              </w:rPr>
              <w:t>De inschrijver overlegt op verzoek relevante certificaten en beschrijft de gebruikte beveiligingsmaatregelen.</w:t>
            </w:r>
          </w:p>
        </w:tc>
      </w:tr>
      <w:tr w:rsidR="00A4254C" w:rsidRPr="00E82CFB" w14:paraId="2464D809"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7B6F63A8" w14:textId="77777777" w:rsidR="00A4254C" w:rsidRPr="00E82CFB" w:rsidRDefault="00A4254C" w:rsidP="00A4254C">
            <w:pPr>
              <w:numPr>
                <w:ilvl w:val="0"/>
                <w:numId w:val="41"/>
              </w:numPr>
              <w:jc w:val="right"/>
              <w:rPr>
                <w:sz w:val="20"/>
                <w:szCs w:val="20"/>
              </w:rPr>
            </w:pPr>
          </w:p>
        </w:tc>
        <w:tc>
          <w:tcPr>
            <w:tcW w:w="8317" w:type="dxa"/>
          </w:tcPr>
          <w:p w14:paraId="7B4F1851" w14:textId="77777777" w:rsidR="00A4254C" w:rsidRPr="00E82CFB" w:rsidRDefault="00A4254C" w:rsidP="001A2010">
            <w:pPr>
              <w:rPr>
                <w:sz w:val="20"/>
                <w:szCs w:val="20"/>
              </w:rPr>
            </w:pPr>
            <w:r w:rsidRPr="00E82CFB">
              <w:rPr>
                <w:sz w:val="20"/>
                <w:szCs w:val="20"/>
              </w:rPr>
              <w:t>Waarderen en verwerkt mutaties real-time zonder dataverlies, met SSL-beveiliging en actuele PKI-certificaten. Koppelingen zijn werkend op basis WOZ-berichtenverkeer.</w:t>
            </w:r>
          </w:p>
        </w:tc>
      </w:tr>
      <w:tr w:rsidR="00A4254C" w:rsidRPr="00E82CFB" w14:paraId="3965ADE7" w14:textId="77777777" w:rsidTr="001A2010">
        <w:tc>
          <w:tcPr>
            <w:tcW w:w="699" w:type="dxa"/>
          </w:tcPr>
          <w:p w14:paraId="4BC08771" w14:textId="77777777" w:rsidR="00A4254C" w:rsidRPr="00E82CFB" w:rsidRDefault="00A4254C" w:rsidP="00A4254C">
            <w:pPr>
              <w:numPr>
                <w:ilvl w:val="0"/>
                <w:numId w:val="41"/>
              </w:numPr>
              <w:jc w:val="right"/>
              <w:rPr>
                <w:sz w:val="20"/>
                <w:szCs w:val="20"/>
              </w:rPr>
            </w:pPr>
          </w:p>
        </w:tc>
        <w:tc>
          <w:tcPr>
            <w:tcW w:w="8317" w:type="dxa"/>
          </w:tcPr>
          <w:p w14:paraId="3418E067" w14:textId="77777777" w:rsidR="00A4254C" w:rsidRPr="00E82CFB" w:rsidRDefault="00A4254C" w:rsidP="001A2010">
            <w:pPr>
              <w:rPr>
                <w:sz w:val="20"/>
                <w:szCs w:val="20"/>
              </w:rPr>
            </w:pPr>
            <w:r w:rsidRPr="00E82CFB">
              <w:rPr>
                <w:sz w:val="20"/>
                <w:szCs w:val="20"/>
              </w:rPr>
              <w:t xml:space="preserve">Authenticatie van gebruikers van de gemeente vindt plaats via Single </w:t>
            </w:r>
            <w:proofErr w:type="spellStart"/>
            <w:r w:rsidRPr="00E82CFB">
              <w:rPr>
                <w:sz w:val="20"/>
                <w:szCs w:val="20"/>
              </w:rPr>
              <w:t>Sign</w:t>
            </w:r>
            <w:proofErr w:type="spellEnd"/>
            <w:r w:rsidRPr="00E82CFB">
              <w:rPr>
                <w:sz w:val="20"/>
                <w:szCs w:val="20"/>
              </w:rPr>
              <w:t xml:space="preserve">-On (SSO) met ondersteuning voor </w:t>
            </w:r>
            <w:proofErr w:type="spellStart"/>
            <w:r w:rsidRPr="00E82CFB">
              <w:rPr>
                <w:sz w:val="20"/>
                <w:szCs w:val="20"/>
              </w:rPr>
              <w:t>Azure</w:t>
            </w:r>
            <w:proofErr w:type="spellEnd"/>
            <w:r w:rsidRPr="00E82CFB">
              <w:rPr>
                <w:sz w:val="20"/>
                <w:szCs w:val="20"/>
              </w:rPr>
              <w:t xml:space="preserve"> Active Directory.</w:t>
            </w:r>
          </w:p>
        </w:tc>
      </w:tr>
      <w:tr w:rsidR="00A4254C" w:rsidRPr="00E82CFB" w14:paraId="47468676"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0CCD52A2" w14:textId="77777777" w:rsidR="00A4254C" w:rsidRPr="00E82CFB" w:rsidRDefault="00A4254C" w:rsidP="00A4254C">
            <w:pPr>
              <w:numPr>
                <w:ilvl w:val="0"/>
                <w:numId w:val="41"/>
              </w:numPr>
              <w:jc w:val="right"/>
              <w:rPr>
                <w:sz w:val="20"/>
                <w:szCs w:val="20"/>
              </w:rPr>
            </w:pPr>
          </w:p>
        </w:tc>
        <w:tc>
          <w:tcPr>
            <w:tcW w:w="8317" w:type="dxa"/>
          </w:tcPr>
          <w:p w14:paraId="3BE7D0EA" w14:textId="77777777" w:rsidR="00A4254C" w:rsidRPr="00E82CFB" w:rsidRDefault="00A4254C" w:rsidP="001A2010">
            <w:pPr>
              <w:rPr>
                <w:sz w:val="20"/>
                <w:szCs w:val="20"/>
              </w:rPr>
            </w:pPr>
            <w:r w:rsidRPr="00E82CFB">
              <w:rPr>
                <w:sz w:val="20"/>
                <w:szCs w:val="20"/>
              </w:rPr>
              <w:t>Medewerkers van de opdrachtnemer gebruiken voor authenticatie de 'twee-factor'/ '</w:t>
            </w:r>
            <w:proofErr w:type="spellStart"/>
            <w:r w:rsidRPr="00E82CFB">
              <w:rPr>
                <w:sz w:val="20"/>
                <w:szCs w:val="20"/>
              </w:rPr>
              <w:t>multi</w:t>
            </w:r>
            <w:proofErr w:type="spellEnd"/>
            <w:r w:rsidRPr="00E82CFB">
              <w:rPr>
                <w:sz w:val="20"/>
                <w:szCs w:val="20"/>
              </w:rPr>
              <w:t xml:space="preserve"> factor'. </w:t>
            </w:r>
          </w:p>
        </w:tc>
      </w:tr>
      <w:tr w:rsidR="00A4254C" w:rsidRPr="00E82CFB" w14:paraId="4A718A3C" w14:textId="77777777" w:rsidTr="001A2010">
        <w:tc>
          <w:tcPr>
            <w:tcW w:w="699" w:type="dxa"/>
          </w:tcPr>
          <w:p w14:paraId="77A13475" w14:textId="77777777" w:rsidR="00A4254C" w:rsidRPr="00E82CFB" w:rsidRDefault="00A4254C" w:rsidP="00A4254C">
            <w:pPr>
              <w:numPr>
                <w:ilvl w:val="0"/>
                <w:numId w:val="41"/>
              </w:numPr>
              <w:jc w:val="right"/>
              <w:rPr>
                <w:sz w:val="20"/>
                <w:szCs w:val="20"/>
              </w:rPr>
            </w:pPr>
          </w:p>
        </w:tc>
        <w:tc>
          <w:tcPr>
            <w:tcW w:w="8317" w:type="dxa"/>
          </w:tcPr>
          <w:p w14:paraId="7E66534D" w14:textId="77777777" w:rsidR="00A4254C" w:rsidRDefault="00A4254C" w:rsidP="001A2010">
            <w:pPr>
              <w:rPr>
                <w:sz w:val="20"/>
                <w:szCs w:val="20"/>
              </w:rPr>
            </w:pPr>
            <w:r w:rsidRPr="00E82CFB">
              <w:rPr>
                <w:sz w:val="20"/>
                <w:szCs w:val="20"/>
              </w:rPr>
              <w:t xml:space="preserve">Alle e-mailcommunicatie vanuit de applicatie ondersteunt SPF, DKIM en STARTTLS volgens de </w:t>
            </w:r>
            <w:r>
              <w:rPr>
                <w:sz w:val="20"/>
                <w:szCs w:val="20"/>
              </w:rPr>
              <w:t xml:space="preserve">volgende </w:t>
            </w:r>
            <w:r w:rsidRPr="00E82CFB">
              <w:rPr>
                <w:sz w:val="20"/>
                <w:szCs w:val="20"/>
              </w:rPr>
              <w:t>eisen van de opdrachtgever.</w:t>
            </w:r>
          </w:p>
          <w:p w14:paraId="3696B945" w14:textId="77777777" w:rsidR="00A4254C" w:rsidRDefault="00A4254C" w:rsidP="001A2010">
            <w:pPr>
              <w:rPr>
                <w:sz w:val="20"/>
                <w:szCs w:val="20"/>
              </w:rPr>
            </w:pPr>
          </w:p>
          <w:p w14:paraId="4F4E4F20" w14:textId="77777777" w:rsidR="00A4254C" w:rsidRPr="00694BD1" w:rsidRDefault="00A4254C" w:rsidP="001A2010">
            <w:pPr>
              <w:rPr>
                <w:sz w:val="20"/>
                <w:szCs w:val="20"/>
              </w:rPr>
            </w:pPr>
            <w:r w:rsidRPr="00694BD1">
              <w:rPr>
                <w:sz w:val="20"/>
                <w:szCs w:val="20"/>
              </w:rPr>
              <w:t>De aangeboden oplossing en de inschrijver zelf moeten voldoen aan de geldende open standaarden zoals vastgelegd op de 'Pas-toe-of-leg-uit'-lijst van het Forum Standaardisatie voor overheidsorganisaties, in het bijzonder voor e-mailverkeer.</w:t>
            </w:r>
          </w:p>
          <w:p w14:paraId="0A3E6E46" w14:textId="77777777" w:rsidR="00A4254C" w:rsidRPr="00694BD1" w:rsidRDefault="00A4254C" w:rsidP="001A2010">
            <w:pPr>
              <w:rPr>
                <w:sz w:val="20"/>
                <w:szCs w:val="20"/>
              </w:rPr>
            </w:pPr>
            <w:r w:rsidRPr="00694BD1">
              <w:rPr>
                <w:sz w:val="20"/>
                <w:szCs w:val="20"/>
              </w:rPr>
              <w:t>Dit houdt in dat</w:t>
            </w:r>
            <w:r>
              <w:rPr>
                <w:sz w:val="20"/>
                <w:szCs w:val="20"/>
              </w:rPr>
              <w:t xml:space="preserve"> a</w:t>
            </w:r>
            <w:r w:rsidRPr="00694BD1">
              <w:rPr>
                <w:sz w:val="20"/>
                <w:szCs w:val="20"/>
              </w:rPr>
              <w:t>lle uitgaande en inkomende e-mailcommunicatie van of namens de applicatie of leverancier moet minimaal gebruikmaken van:</w:t>
            </w:r>
          </w:p>
          <w:p w14:paraId="18191945" w14:textId="77777777" w:rsidR="00A4254C" w:rsidRPr="00694BD1" w:rsidRDefault="00A4254C" w:rsidP="001A2010">
            <w:pPr>
              <w:rPr>
                <w:sz w:val="20"/>
                <w:szCs w:val="20"/>
              </w:rPr>
            </w:pPr>
            <w:r w:rsidRPr="00694BD1">
              <w:rPr>
                <w:sz w:val="20"/>
                <w:szCs w:val="20"/>
              </w:rPr>
              <w:t>•</w:t>
            </w:r>
            <w:r w:rsidRPr="00694BD1">
              <w:rPr>
                <w:sz w:val="20"/>
                <w:szCs w:val="20"/>
              </w:rPr>
              <w:tab/>
              <w:t>- STARTTLS voor transportversleuteling;</w:t>
            </w:r>
          </w:p>
          <w:p w14:paraId="15EB3B7E" w14:textId="77777777" w:rsidR="00A4254C" w:rsidRPr="00694BD1" w:rsidRDefault="00A4254C" w:rsidP="001A2010">
            <w:pPr>
              <w:rPr>
                <w:sz w:val="20"/>
                <w:szCs w:val="20"/>
              </w:rPr>
            </w:pPr>
            <w:r w:rsidRPr="00694BD1">
              <w:rPr>
                <w:sz w:val="20"/>
                <w:szCs w:val="20"/>
              </w:rPr>
              <w:t>•</w:t>
            </w:r>
            <w:r w:rsidRPr="00694BD1">
              <w:rPr>
                <w:sz w:val="20"/>
                <w:szCs w:val="20"/>
              </w:rPr>
              <w:tab/>
              <w:t xml:space="preserve">- SPF, DKIM en DMARC voor domeinvalidatie en bescherming tegen </w:t>
            </w:r>
            <w:proofErr w:type="spellStart"/>
            <w:r w:rsidRPr="00694BD1">
              <w:rPr>
                <w:sz w:val="20"/>
                <w:szCs w:val="20"/>
              </w:rPr>
              <w:t>spoofing</w:t>
            </w:r>
            <w:proofErr w:type="spellEnd"/>
            <w:r w:rsidRPr="00694BD1">
              <w:rPr>
                <w:sz w:val="20"/>
                <w:szCs w:val="20"/>
              </w:rPr>
              <w:t>;</w:t>
            </w:r>
          </w:p>
          <w:p w14:paraId="7C5618ED" w14:textId="77777777" w:rsidR="00A4254C" w:rsidRPr="00694BD1" w:rsidRDefault="00A4254C" w:rsidP="001A2010">
            <w:pPr>
              <w:rPr>
                <w:sz w:val="20"/>
                <w:szCs w:val="20"/>
              </w:rPr>
            </w:pPr>
            <w:r w:rsidRPr="00694BD1">
              <w:rPr>
                <w:sz w:val="20"/>
                <w:szCs w:val="20"/>
              </w:rPr>
              <w:t>•</w:t>
            </w:r>
            <w:r w:rsidRPr="00694BD1">
              <w:rPr>
                <w:sz w:val="20"/>
                <w:szCs w:val="20"/>
              </w:rPr>
              <w:tab/>
              <w:t>- DANE voor SMTP indien DNSSEC op het domein actief is.</w:t>
            </w:r>
          </w:p>
          <w:p w14:paraId="0E07393B" w14:textId="77777777" w:rsidR="00A4254C" w:rsidRDefault="00A4254C" w:rsidP="001A2010">
            <w:pPr>
              <w:rPr>
                <w:sz w:val="20"/>
                <w:szCs w:val="20"/>
              </w:rPr>
            </w:pPr>
          </w:p>
          <w:p w14:paraId="462B4D19" w14:textId="77777777" w:rsidR="00A4254C" w:rsidRPr="00694BD1" w:rsidRDefault="00A4254C" w:rsidP="001A2010">
            <w:pPr>
              <w:rPr>
                <w:sz w:val="20"/>
                <w:szCs w:val="20"/>
              </w:rPr>
            </w:pPr>
            <w:r w:rsidRPr="00694BD1">
              <w:rPr>
                <w:sz w:val="20"/>
                <w:szCs w:val="20"/>
              </w:rPr>
              <w:t>Indien e-mail vanuit de applicatie wordt gebruikt voor communicatie richting burgers of bedrijven, dient dit te gebeuren:</w:t>
            </w:r>
          </w:p>
          <w:p w14:paraId="0639888F" w14:textId="77777777" w:rsidR="00A4254C" w:rsidRPr="00694BD1" w:rsidRDefault="00A4254C" w:rsidP="001A2010">
            <w:pPr>
              <w:rPr>
                <w:sz w:val="20"/>
                <w:szCs w:val="20"/>
              </w:rPr>
            </w:pPr>
            <w:r w:rsidRPr="00694BD1">
              <w:rPr>
                <w:sz w:val="20"/>
                <w:szCs w:val="20"/>
              </w:rPr>
              <w:t>•</w:t>
            </w:r>
            <w:r w:rsidRPr="00694BD1">
              <w:rPr>
                <w:sz w:val="20"/>
                <w:szCs w:val="20"/>
              </w:rPr>
              <w:tab/>
              <w:t>- via een beveiligde verzendmethode (bijv. Zorgmail</w:t>
            </w:r>
          </w:p>
          <w:p w14:paraId="68388C92" w14:textId="77777777" w:rsidR="00A4254C" w:rsidRPr="00694BD1" w:rsidRDefault="00A4254C" w:rsidP="001A2010">
            <w:pPr>
              <w:rPr>
                <w:sz w:val="20"/>
                <w:szCs w:val="20"/>
              </w:rPr>
            </w:pPr>
            <w:r w:rsidRPr="00694BD1">
              <w:rPr>
                <w:sz w:val="20"/>
                <w:szCs w:val="20"/>
              </w:rPr>
              <w:t>•</w:t>
            </w:r>
            <w:r w:rsidRPr="00694BD1">
              <w:rPr>
                <w:sz w:val="20"/>
                <w:szCs w:val="20"/>
              </w:rPr>
              <w:tab/>
              <w:t xml:space="preserve">, </w:t>
            </w:r>
            <w:proofErr w:type="spellStart"/>
            <w:r w:rsidRPr="00694BD1">
              <w:rPr>
                <w:sz w:val="20"/>
                <w:szCs w:val="20"/>
              </w:rPr>
              <w:t>Berichtenbox</w:t>
            </w:r>
            <w:proofErr w:type="spellEnd"/>
            <w:r w:rsidRPr="00694BD1">
              <w:rPr>
                <w:sz w:val="20"/>
                <w:szCs w:val="20"/>
              </w:rPr>
              <w:t>, SMTP met TLS);</w:t>
            </w:r>
          </w:p>
          <w:p w14:paraId="5C75A6D6" w14:textId="77777777" w:rsidR="00A4254C" w:rsidRPr="00694BD1" w:rsidRDefault="00A4254C" w:rsidP="001A2010">
            <w:pPr>
              <w:rPr>
                <w:sz w:val="20"/>
                <w:szCs w:val="20"/>
              </w:rPr>
            </w:pPr>
            <w:r w:rsidRPr="00694BD1">
              <w:rPr>
                <w:sz w:val="20"/>
                <w:szCs w:val="20"/>
              </w:rPr>
              <w:t>•</w:t>
            </w:r>
            <w:r w:rsidRPr="00694BD1">
              <w:rPr>
                <w:sz w:val="20"/>
                <w:szCs w:val="20"/>
              </w:rPr>
              <w:tab/>
              <w:t xml:space="preserve">- met </w:t>
            </w:r>
            <w:proofErr w:type="spellStart"/>
            <w:r w:rsidRPr="00694BD1">
              <w:rPr>
                <w:sz w:val="20"/>
                <w:szCs w:val="20"/>
              </w:rPr>
              <w:t>logging</w:t>
            </w:r>
            <w:proofErr w:type="spellEnd"/>
            <w:r w:rsidRPr="00694BD1">
              <w:rPr>
                <w:sz w:val="20"/>
                <w:szCs w:val="20"/>
              </w:rPr>
              <w:t xml:space="preserve"> van verzending en ontvangst;</w:t>
            </w:r>
          </w:p>
          <w:p w14:paraId="288E4BDE" w14:textId="77777777" w:rsidR="00A4254C" w:rsidRPr="00694BD1" w:rsidRDefault="00A4254C" w:rsidP="001A2010">
            <w:pPr>
              <w:rPr>
                <w:sz w:val="20"/>
                <w:szCs w:val="20"/>
              </w:rPr>
            </w:pPr>
            <w:r w:rsidRPr="00694BD1">
              <w:rPr>
                <w:sz w:val="20"/>
                <w:szCs w:val="20"/>
              </w:rPr>
              <w:t>•</w:t>
            </w:r>
            <w:r w:rsidRPr="00694BD1">
              <w:rPr>
                <w:sz w:val="20"/>
                <w:szCs w:val="20"/>
              </w:rPr>
              <w:tab/>
              <w:t xml:space="preserve">- met optionele </w:t>
            </w:r>
            <w:proofErr w:type="spellStart"/>
            <w:r w:rsidRPr="00694BD1">
              <w:rPr>
                <w:sz w:val="20"/>
                <w:szCs w:val="20"/>
              </w:rPr>
              <w:t>two</w:t>
            </w:r>
            <w:proofErr w:type="spellEnd"/>
            <w:r w:rsidRPr="00694BD1">
              <w:rPr>
                <w:sz w:val="20"/>
                <w:szCs w:val="20"/>
              </w:rPr>
              <w:t>-factor authenticatie of verificatie bij gevoelige inhoud.</w:t>
            </w:r>
          </w:p>
          <w:p w14:paraId="76013B3E" w14:textId="77777777" w:rsidR="00A4254C" w:rsidRDefault="00A4254C" w:rsidP="001A2010">
            <w:pPr>
              <w:rPr>
                <w:sz w:val="20"/>
                <w:szCs w:val="20"/>
              </w:rPr>
            </w:pPr>
          </w:p>
          <w:p w14:paraId="284AB130" w14:textId="77777777" w:rsidR="00A4254C" w:rsidRPr="00694BD1" w:rsidRDefault="00A4254C" w:rsidP="001A2010">
            <w:pPr>
              <w:rPr>
                <w:sz w:val="20"/>
                <w:szCs w:val="20"/>
              </w:rPr>
            </w:pPr>
            <w:r w:rsidRPr="00694BD1">
              <w:rPr>
                <w:sz w:val="20"/>
                <w:szCs w:val="20"/>
              </w:rPr>
              <w:t>De leverancier toont in de inschrijving aan dat aan bovenstaande eisen wordt voldaan, door middel van:</w:t>
            </w:r>
          </w:p>
          <w:p w14:paraId="547C350F" w14:textId="77777777" w:rsidR="00A4254C" w:rsidRPr="00694BD1" w:rsidRDefault="00A4254C" w:rsidP="001A2010">
            <w:pPr>
              <w:rPr>
                <w:sz w:val="20"/>
                <w:szCs w:val="20"/>
              </w:rPr>
            </w:pPr>
            <w:r w:rsidRPr="00694BD1">
              <w:rPr>
                <w:sz w:val="20"/>
                <w:szCs w:val="20"/>
              </w:rPr>
              <w:t>•</w:t>
            </w:r>
            <w:r w:rsidRPr="00694BD1">
              <w:rPr>
                <w:sz w:val="20"/>
                <w:szCs w:val="20"/>
              </w:rPr>
              <w:tab/>
              <w:t>- technische documentatie;</w:t>
            </w:r>
          </w:p>
          <w:p w14:paraId="3C0C6A40" w14:textId="77777777" w:rsidR="00A4254C" w:rsidRPr="00694BD1" w:rsidRDefault="00A4254C" w:rsidP="001A2010">
            <w:pPr>
              <w:rPr>
                <w:sz w:val="20"/>
                <w:szCs w:val="20"/>
              </w:rPr>
            </w:pPr>
            <w:r w:rsidRPr="00694BD1">
              <w:rPr>
                <w:sz w:val="20"/>
                <w:szCs w:val="20"/>
              </w:rPr>
              <w:t>•</w:t>
            </w:r>
            <w:r w:rsidRPr="00694BD1">
              <w:rPr>
                <w:sz w:val="20"/>
                <w:szCs w:val="20"/>
              </w:rPr>
              <w:tab/>
              <w:t>- een beschrijving van het gebruikte mailplatform;</w:t>
            </w:r>
          </w:p>
          <w:p w14:paraId="4354DF02" w14:textId="77777777" w:rsidR="00A4254C" w:rsidRPr="00694BD1" w:rsidRDefault="00A4254C" w:rsidP="001A2010">
            <w:pPr>
              <w:rPr>
                <w:sz w:val="20"/>
                <w:szCs w:val="20"/>
              </w:rPr>
            </w:pPr>
            <w:r w:rsidRPr="00694BD1">
              <w:rPr>
                <w:sz w:val="20"/>
                <w:szCs w:val="20"/>
              </w:rPr>
              <w:t>•</w:t>
            </w:r>
            <w:r w:rsidRPr="00694BD1">
              <w:rPr>
                <w:sz w:val="20"/>
                <w:szCs w:val="20"/>
              </w:rPr>
              <w:tab/>
              <w:t>- toetsbare configuratievoorbeelden;</w:t>
            </w:r>
          </w:p>
          <w:p w14:paraId="29FC2DB0" w14:textId="77777777" w:rsidR="00A4254C" w:rsidRPr="00E82CFB" w:rsidRDefault="00A4254C" w:rsidP="001A2010">
            <w:pPr>
              <w:rPr>
                <w:sz w:val="20"/>
                <w:szCs w:val="20"/>
              </w:rPr>
            </w:pPr>
            <w:r w:rsidRPr="00694BD1">
              <w:rPr>
                <w:sz w:val="20"/>
                <w:szCs w:val="20"/>
              </w:rPr>
              <w:t>•</w:t>
            </w:r>
            <w:r w:rsidRPr="00694BD1">
              <w:rPr>
                <w:sz w:val="20"/>
                <w:szCs w:val="20"/>
              </w:rPr>
              <w:tab/>
              <w:t>- en/of verwijzing naar publieke domeinscans (zoals internet.nl).</w:t>
            </w:r>
          </w:p>
        </w:tc>
      </w:tr>
    </w:tbl>
    <w:p w14:paraId="00D0FCB6" w14:textId="77777777" w:rsidR="00A4254C" w:rsidRDefault="00A4254C" w:rsidP="00A4254C">
      <w:pPr>
        <w:rPr>
          <w:rFonts w:eastAsia="MS Mincho" w:cs="Arial"/>
          <w:sz w:val="40"/>
          <w:szCs w:val="40"/>
        </w:rPr>
      </w:pPr>
    </w:p>
    <w:p w14:paraId="6C7B8E95" w14:textId="27274025" w:rsidR="00A4254C" w:rsidRPr="003B7B0B" w:rsidRDefault="00AB1A48" w:rsidP="00A4254C">
      <w:pPr>
        <w:pStyle w:val="Kop2"/>
        <w:spacing w:before="240"/>
        <w:ind w:left="0" w:firstLine="0"/>
        <w:rPr>
          <w:color w:val="1F497D"/>
        </w:rPr>
      </w:pPr>
      <w:bookmarkStart w:id="10" w:name="_Toc204245694"/>
      <w:r>
        <w:rPr>
          <w:color w:val="1F497D"/>
        </w:rPr>
        <w:br w:type="page"/>
      </w:r>
      <w:r w:rsidR="00A4254C" w:rsidRPr="003B7B0B">
        <w:rPr>
          <w:color w:val="1F497D"/>
        </w:rPr>
        <w:lastRenderedPageBreak/>
        <w:t xml:space="preserve">Onderdeel </w:t>
      </w:r>
      <w:r w:rsidR="00A4254C">
        <w:rPr>
          <w:color w:val="1F497D"/>
        </w:rPr>
        <w:t>C</w:t>
      </w:r>
      <w:r w:rsidR="00A4254C" w:rsidRPr="003B7B0B">
        <w:rPr>
          <w:color w:val="1F497D"/>
        </w:rPr>
        <w:t xml:space="preserve">: </w:t>
      </w:r>
      <w:r w:rsidR="00A4254C">
        <w:rPr>
          <w:color w:val="1F497D"/>
        </w:rPr>
        <w:t>Gegevensbescherming</w:t>
      </w:r>
      <w:bookmarkEnd w:id="10"/>
    </w:p>
    <w:tbl>
      <w:tblPr>
        <w:tblStyle w:val="Lijsttabel4-Accent1"/>
        <w:tblW w:w="0" w:type="auto"/>
        <w:tblLook w:val="0420" w:firstRow="1" w:lastRow="0" w:firstColumn="0" w:lastColumn="0" w:noHBand="0" w:noVBand="1"/>
      </w:tblPr>
      <w:tblGrid>
        <w:gridCol w:w="699"/>
        <w:gridCol w:w="8317"/>
      </w:tblGrid>
      <w:tr w:rsidR="00A4254C" w:rsidRPr="00E82CFB" w14:paraId="3EBDDBFC" w14:textId="77777777" w:rsidTr="001A2010">
        <w:trPr>
          <w:cnfStyle w:val="100000000000" w:firstRow="1" w:lastRow="0" w:firstColumn="0" w:lastColumn="0" w:oddVBand="0" w:evenVBand="0" w:oddHBand="0" w:evenHBand="0" w:firstRowFirstColumn="0" w:firstRowLastColumn="0" w:lastRowFirstColumn="0" w:lastRowLastColumn="0"/>
          <w:tblHeader/>
        </w:trPr>
        <w:tc>
          <w:tcPr>
            <w:tcW w:w="699" w:type="dxa"/>
          </w:tcPr>
          <w:p w14:paraId="5B19DA5F" w14:textId="77777777" w:rsidR="00A4254C" w:rsidRPr="00E82CFB" w:rsidRDefault="00A4254C" w:rsidP="001A2010">
            <w:pPr>
              <w:jc w:val="center"/>
              <w:rPr>
                <w:sz w:val="20"/>
                <w:szCs w:val="20"/>
                <w:lang w:val="en-US"/>
              </w:rPr>
            </w:pPr>
            <w:r w:rsidRPr="00E82CFB">
              <w:rPr>
                <w:sz w:val="20"/>
                <w:szCs w:val="20"/>
                <w:lang w:val="en-US"/>
              </w:rPr>
              <w:t>#</w:t>
            </w:r>
          </w:p>
        </w:tc>
        <w:tc>
          <w:tcPr>
            <w:tcW w:w="8317" w:type="dxa"/>
          </w:tcPr>
          <w:p w14:paraId="09DB57A4" w14:textId="77777777" w:rsidR="00A4254C" w:rsidRPr="00E82CFB" w:rsidRDefault="00A4254C" w:rsidP="001A2010">
            <w:pPr>
              <w:rPr>
                <w:sz w:val="20"/>
                <w:szCs w:val="20"/>
                <w:lang w:val="en-US"/>
              </w:rPr>
            </w:pPr>
            <w:r w:rsidRPr="00E82CFB">
              <w:rPr>
                <w:sz w:val="20"/>
                <w:szCs w:val="20"/>
                <w:lang w:val="en-US"/>
              </w:rPr>
              <w:t>Eis</w:t>
            </w:r>
          </w:p>
        </w:tc>
      </w:tr>
      <w:tr w:rsidR="00A4254C" w:rsidRPr="00E82CFB" w14:paraId="56E23573"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14AD2F3C" w14:textId="77777777" w:rsidR="00A4254C" w:rsidRPr="00E82CFB" w:rsidRDefault="00A4254C" w:rsidP="00A4254C">
            <w:pPr>
              <w:numPr>
                <w:ilvl w:val="0"/>
                <w:numId w:val="41"/>
              </w:numPr>
              <w:jc w:val="right"/>
              <w:rPr>
                <w:sz w:val="20"/>
                <w:szCs w:val="20"/>
                <w:lang w:val="en-US"/>
              </w:rPr>
            </w:pPr>
          </w:p>
        </w:tc>
        <w:tc>
          <w:tcPr>
            <w:tcW w:w="8317" w:type="dxa"/>
          </w:tcPr>
          <w:p w14:paraId="52F9DEB9" w14:textId="77777777" w:rsidR="00A4254C" w:rsidRPr="00E82CFB" w:rsidRDefault="00A4254C" w:rsidP="001A2010">
            <w:pPr>
              <w:rPr>
                <w:sz w:val="20"/>
                <w:szCs w:val="20"/>
              </w:rPr>
            </w:pPr>
            <w:r w:rsidRPr="00E82CFB">
              <w:rPr>
                <w:sz w:val="20"/>
                <w:szCs w:val="20"/>
              </w:rPr>
              <w:t>Beveiligingsincidenten die betrekking hebben op opdrachtgever worden direct gemeld aan de CISO van de opdrachtgever.</w:t>
            </w:r>
          </w:p>
        </w:tc>
      </w:tr>
      <w:tr w:rsidR="00A4254C" w:rsidRPr="00E82CFB" w14:paraId="3BBEAF1A" w14:textId="77777777" w:rsidTr="001A2010">
        <w:tc>
          <w:tcPr>
            <w:tcW w:w="699" w:type="dxa"/>
          </w:tcPr>
          <w:p w14:paraId="3F29593D" w14:textId="77777777" w:rsidR="00A4254C" w:rsidRPr="00E82CFB" w:rsidRDefault="00A4254C" w:rsidP="00A4254C">
            <w:pPr>
              <w:numPr>
                <w:ilvl w:val="0"/>
                <w:numId w:val="41"/>
              </w:numPr>
              <w:jc w:val="right"/>
              <w:rPr>
                <w:sz w:val="20"/>
                <w:szCs w:val="20"/>
              </w:rPr>
            </w:pPr>
          </w:p>
        </w:tc>
        <w:tc>
          <w:tcPr>
            <w:tcW w:w="8317" w:type="dxa"/>
          </w:tcPr>
          <w:p w14:paraId="3051588C" w14:textId="77777777" w:rsidR="00A4254C" w:rsidRPr="00E82CFB" w:rsidRDefault="00A4254C" w:rsidP="001A2010">
            <w:pPr>
              <w:rPr>
                <w:sz w:val="20"/>
                <w:szCs w:val="20"/>
              </w:rPr>
            </w:pPr>
            <w:r w:rsidRPr="00E82CFB">
              <w:rPr>
                <w:sz w:val="20"/>
                <w:szCs w:val="20"/>
              </w:rPr>
              <w:t xml:space="preserve">Als overheidsorganisatie is de opdrachtgever verantwoordelijk voor de bescherming van gegevens. In het kader van de privacywetgeving dienst aan de opdrachtgever kenbaar gemaakt te worden waar de gegevens in Nederland opgeslagen staan, wie toegang heeft tot die gegevens, en op welke wijze authenticatie en autorisaties geregeld zijn. Daarbij dient de opdrachtgever geïnformeerd worden over (nieuwe) kwetsbaarheden en eventueel lekken en garanties hebben dat de dienstverlening van de leverancier voldoet en blijft voldoen aan de geldende </w:t>
            </w:r>
            <w:proofErr w:type="gramStart"/>
            <w:r w:rsidRPr="00E82CFB">
              <w:rPr>
                <w:sz w:val="20"/>
                <w:szCs w:val="20"/>
              </w:rPr>
              <w:t>privacy wetgeving</w:t>
            </w:r>
            <w:proofErr w:type="gramEnd"/>
            <w:r w:rsidRPr="00E82CFB">
              <w:rPr>
                <w:sz w:val="20"/>
                <w:szCs w:val="20"/>
              </w:rPr>
              <w:t>.</w:t>
            </w:r>
          </w:p>
        </w:tc>
      </w:tr>
      <w:tr w:rsidR="00A4254C" w:rsidRPr="00E82CFB" w14:paraId="159C5302"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1D5053C9" w14:textId="77777777" w:rsidR="00A4254C" w:rsidRPr="00E82CFB" w:rsidRDefault="00A4254C" w:rsidP="00A4254C">
            <w:pPr>
              <w:numPr>
                <w:ilvl w:val="0"/>
                <w:numId w:val="41"/>
              </w:numPr>
              <w:jc w:val="right"/>
              <w:rPr>
                <w:sz w:val="20"/>
                <w:szCs w:val="20"/>
              </w:rPr>
            </w:pPr>
          </w:p>
        </w:tc>
        <w:tc>
          <w:tcPr>
            <w:tcW w:w="8317" w:type="dxa"/>
          </w:tcPr>
          <w:p w14:paraId="2DAB099B" w14:textId="77777777" w:rsidR="00A4254C" w:rsidRPr="00E82CFB" w:rsidRDefault="00A4254C" w:rsidP="001A2010">
            <w:pPr>
              <w:rPr>
                <w:sz w:val="20"/>
                <w:szCs w:val="20"/>
              </w:rPr>
            </w:pPr>
            <w:r w:rsidRPr="00E82CFB">
              <w:rPr>
                <w:sz w:val="20"/>
                <w:szCs w:val="20"/>
              </w:rPr>
              <w:t>Het eigendom van de data ligt te allen tijde bij de aanleverende partij (opdrachtgever). De gegevens van onze organisatie zijn ook onze gegevens wanneer ze door de opdrachtnemer worden verwerkt. De opdrachtnemer mag de gegevens alleen gebruiken met toestemming van de opdrachtgever. De opdrachtgever dient altijd toegang tot de eigen gegevens te kunnen hebben. Dit betreft niet alleen de opgeslagen gegevens, maar ook de zogenaamde “</w:t>
            </w:r>
            <w:proofErr w:type="spellStart"/>
            <w:r w:rsidRPr="00E82CFB">
              <w:rPr>
                <w:sz w:val="20"/>
                <w:szCs w:val="20"/>
              </w:rPr>
              <w:t>current</w:t>
            </w:r>
            <w:proofErr w:type="spellEnd"/>
            <w:r w:rsidRPr="00E82CFB">
              <w:rPr>
                <w:sz w:val="20"/>
                <w:szCs w:val="20"/>
              </w:rPr>
              <w:t xml:space="preserve"> state of transactions”.</w:t>
            </w:r>
          </w:p>
        </w:tc>
      </w:tr>
    </w:tbl>
    <w:p w14:paraId="29292315" w14:textId="77777777" w:rsidR="00A4254C" w:rsidRDefault="00A4254C" w:rsidP="00A4254C">
      <w:pPr>
        <w:rPr>
          <w:rFonts w:eastAsia="MS Mincho" w:cs="Arial"/>
          <w:sz w:val="40"/>
          <w:szCs w:val="40"/>
        </w:rPr>
      </w:pPr>
    </w:p>
    <w:p w14:paraId="2A33AEAD" w14:textId="77777777" w:rsidR="00A4254C" w:rsidRPr="003B7B0B" w:rsidRDefault="00A4254C" w:rsidP="00A4254C">
      <w:pPr>
        <w:pStyle w:val="Kop2"/>
        <w:spacing w:before="240"/>
        <w:ind w:left="0" w:firstLine="0"/>
        <w:rPr>
          <w:color w:val="1F497D"/>
        </w:rPr>
      </w:pPr>
      <w:bookmarkStart w:id="11" w:name="_Toc204245695"/>
      <w:r w:rsidRPr="003B7B0B">
        <w:rPr>
          <w:color w:val="1F497D"/>
        </w:rPr>
        <w:t xml:space="preserve">Onderdeel </w:t>
      </w:r>
      <w:r>
        <w:rPr>
          <w:color w:val="1F497D"/>
        </w:rPr>
        <w:t>D</w:t>
      </w:r>
      <w:r w:rsidRPr="003B7B0B">
        <w:rPr>
          <w:color w:val="1F497D"/>
        </w:rPr>
        <w:t xml:space="preserve">: </w:t>
      </w:r>
      <w:r>
        <w:rPr>
          <w:color w:val="1F497D"/>
        </w:rPr>
        <w:t>Implementatie en Ondersteuning</w:t>
      </w:r>
      <w:bookmarkEnd w:id="11"/>
    </w:p>
    <w:tbl>
      <w:tblPr>
        <w:tblStyle w:val="Lijsttabel4-Accent1"/>
        <w:tblW w:w="0" w:type="auto"/>
        <w:tblLook w:val="0420" w:firstRow="1" w:lastRow="0" w:firstColumn="0" w:lastColumn="0" w:noHBand="0" w:noVBand="1"/>
      </w:tblPr>
      <w:tblGrid>
        <w:gridCol w:w="699"/>
        <w:gridCol w:w="8317"/>
      </w:tblGrid>
      <w:tr w:rsidR="00A4254C" w:rsidRPr="00E82CFB" w14:paraId="3DA4F6DB" w14:textId="77777777" w:rsidTr="001A2010">
        <w:trPr>
          <w:cnfStyle w:val="100000000000" w:firstRow="1" w:lastRow="0" w:firstColumn="0" w:lastColumn="0" w:oddVBand="0" w:evenVBand="0" w:oddHBand="0" w:evenHBand="0" w:firstRowFirstColumn="0" w:firstRowLastColumn="0" w:lastRowFirstColumn="0" w:lastRowLastColumn="0"/>
          <w:tblHeader/>
        </w:trPr>
        <w:tc>
          <w:tcPr>
            <w:tcW w:w="699" w:type="dxa"/>
          </w:tcPr>
          <w:p w14:paraId="1BC0F8B8" w14:textId="77777777" w:rsidR="00A4254C" w:rsidRPr="00E82CFB" w:rsidRDefault="00A4254C" w:rsidP="001A2010">
            <w:pPr>
              <w:jc w:val="center"/>
              <w:rPr>
                <w:sz w:val="20"/>
                <w:szCs w:val="20"/>
                <w:lang w:val="en-US"/>
              </w:rPr>
            </w:pPr>
            <w:r w:rsidRPr="00E82CFB">
              <w:rPr>
                <w:sz w:val="20"/>
                <w:szCs w:val="20"/>
                <w:lang w:val="en-US"/>
              </w:rPr>
              <w:t>#</w:t>
            </w:r>
          </w:p>
        </w:tc>
        <w:tc>
          <w:tcPr>
            <w:tcW w:w="8317" w:type="dxa"/>
          </w:tcPr>
          <w:p w14:paraId="55126476" w14:textId="77777777" w:rsidR="00A4254C" w:rsidRPr="00E82CFB" w:rsidRDefault="00A4254C" w:rsidP="001A2010">
            <w:pPr>
              <w:rPr>
                <w:sz w:val="20"/>
                <w:szCs w:val="20"/>
                <w:lang w:val="en-US"/>
              </w:rPr>
            </w:pPr>
            <w:r w:rsidRPr="00E82CFB">
              <w:rPr>
                <w:sz w:val="20"/>
                <w:szCs w:val="20"/>
                <w:lang w:val="en-US"/>
              </w:rPr>
              <w:t>Eis</w:t>
            </w:r>
          </w:p>
        </w:tc>
      </w:tr>
      <w:tr w:rsidR="00A4254C" w:rsidRPr="00E82CFB" w14:paraId="3B0B4A0D"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7C9F104A" w14:textId="77777777" w:rsidR="00A4254C" w:rsidRPr="00E82CFB" w:rsidRDefault="00A4254C" w:rsidP="00A4254C">
            <w:pPr>
              <w:numPr>
                <w:ilvl w:val="0"/>
                <w:numId w:val="41"/>
              </w:numPr>
              <w:jc w:val="right"/>
              <w:rPr>
                <w:sz w:val="20"/>
                <w:szCs w:val="20"/>
                <w:lang w:val="en-US"/>
              </w:rPr>
            </w:pPr>
          </w:p>
        </w:tc>
        <w:tc>
          <w:tcPr>
            <w:tcW w:w="8317" w:type="dxa"/>
          </w:tcPr>
          <w:p w14:paraId="7D40D3D3" w14:textId="77777777" w:rsidR="00A4254C" w:rsidRPr="00E82CFB" w:rsidRDefault="00A4254C" w:rsidP="001A2010">
            <w:pPr>
              <w:rPr>
                <w:sz w:val="20"/>
                <w:szCs w:val="20"/>
              </w:rPr>
            </w:pPr>
            <w:r w:rsidRPr="00E82CFB">
              <w:rPr>
                <w:sz w:val="20"/>
                <w:szCs w:val="20"/>
              </w:rPr>
              <w:t xml:space="preserve">Zowel bij aanvang als aan het einde van de looptijd van de overeenkomst is een transitieperiode voorzien, in het geval een andere partij de opdracht gegund krijgt. Tijdens deze transitieperiode bouwt de huidige opdrachtnemer zijn dienstverlening geleidelijk af en werkt waar nodig samen met de nieuwe partij, </w:t>
            </w:r>
            <w:proofErr w:type="gramStart"/>
            <w:r w:rsidRPr="00E82CFB">
              <w:rPr>
                <w:sz w:val="20"/>
                <w:szCs w:val="20"/>
              </w:rPr>
              <w:t>teneinde</w:t>
            </w:r>
            <w:proofErr w:type="gramEnd"/>
            <w:r w:rsidRPr="00E82CFB">
              <w:rPr>
                <w:sz w:val="20"/>
                <w:szCs w:val="20"/>
              </w:rPr>
              <w:t xml:space="preserve"> een onverstoorde dienstverlening aan opdrachtgever te bewerkstelligen.</w:t>
            </w:r>
          </w:p>
        </w:tc>
      </w:tr>
      <w:tr w:rsidR="00A4254C" w:rsidRPr="00E82CFB" w14:paraId="4A71A61F" w14:textId="77777777" w:rsidTr="001A2010">
        <w:tc>
          <w:tcPr>
            <w:tcW w:w="699" w:type="dxa"/>
          </w:tcPr>
          <w:p w14:paraId="3B24AD10" w14:textId="77777777" w:rsidR="00A4254C" w:rsidRPr="00E82CFB" w:rsidRDefault="00A4254C" w:rsidP="00A4254C">
            <w:pPr>
              <w:numPr>
                <w:ilvl w:val="0"/>
                <w:numId w:val="41"/>
              </w:numPr>
              <w:jc w:val="right"/>
              <w:rPr>
                <w:sz w:val="20"/>
                <w:szCs w:val="20"/>
              </w:rPr>
            </w:pPr>
          </w:p>
        </w:tc>
        <w:tc>
          <w:tcPr>
            <w:tcW w:w="8317" w:type="dxa"/>
          </w:tcPr>
          <w:p w14:paraId="09101E93" w14:textId="77777777" w:rsidR="00A4254C" w:rsidRPr="00E82CFB" w:rsidRDefault="00A4254C" w:rsidP="001A2010">
            <w:pPr>
              <w:rPr>
                <w:sz w:val="20"/>
                <w:szCs w:val="20"/>
              </w:rPr>
            </w:pPr>
            <w:r w:rsidRPr="00E82CFB">
              <w:rPr>
                <w:sz w:val="20"/>
                <w:szCs w:val="20"/>
              </w:rPr>
              <w:t xml:space="preserve">Een helpdesk is beschikbaar op werkdagen van 08:00 tot 17:00 uur via telefoon, e-mail en </w:t>
            </w:r>
            <w:proofErr w:type="spellStart"/>
            <w:r w:rsidRPr="00E82CFB">
              <w:rPr>
                <w:sz w:val="20"/>
                <w:szCs w:val="20"/>
              </w:rPr>
              <w:t>webportaal</w:t>
            </w:r>
            <w:proofErr w:type="spellEnd"/>
            <w:r w:rsidRPr="00E82CFB">
              <w:rPr>
                <w:sz w:val="20"/>
                <w:szCs w:val="20"/>
              </w:rPr>
              <w:t xml:space="preserve">, beschikbaar in Nederlandse taal in woord en geschrift. </w:t>
            </w:r>
          </w:p>
        </w:tc>
      </w:tr>
      <w:tr w:rsidR="00A4254C" w:rsidRPr="00E82CFB" w14:paraId="1C661631"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04FEE05C" w14:textId="77777777" w:rsidR="00A4254C" w:rsidRPr="00E82CFB" w:rsidRDefault="00A4254C" w:rsidP="00A4254C">
            <w:pPr>
              <w:numPr>
                <w:ilvl w:val="0"/>
                <w:numId w:val="41"/>
              </w:numPr>
              <w:jc w:val="right"/>
              <w:rPr>
                <w:sz w:val="20"/>
                <w:szCs w:val="20"/>
              </w:rPr>
            </w:pPr>
          </w:p>
        </w:tc>
        <w:tc>
          <w:tcPr>
            <w:tcW w:w="8317" w:type="dxa"/>
          </w:tcPr>
          <w:p w14:paraId="40F1EEE1" w14:textId="77777777" w:rsidR="00A4254C" w:rsidRPr="00E82CFB" w:rsidRDefault="00A4254C" w:rsidP="001A2010">
            <w:pPr>
              <w:rPr>
                <w:sz w:val="20"/>
                <w:szCs w:val="20"/>
              </w:rPr>
            </w:pPr>
            <w:r w:rsidRPr="00E82CFB">
              <w:rPr>
                <w:sz w:val="20"/>
                <w:szCs w:val="20"/>
              </w:rPr>
              <w:t xml:space="preserve">De status van het incident is </w:t>
            </w:r>
            <w:proofErr w:type="spellStart"/>
            <w:r w:rsidRPr="00E82CFB">
              <w:rPr>
                <w:sz w:val="20"/>
                <w:szCs w:val="20"/>
              </w:rPr>
              <w:t>realtime</w:t>
            </w:r>
            <w:proofErr w:type="spellEnd"/>
            <w:r w:rsidRPr="00E82CFB">
              <w:rPr>
                <w:sz w:val="20"/>
                <w:szCs w:val="20"/>
              </w:rPr>
              <w:t xml:space="preserve"> inzichtelijk via een supportportaal.</w:t>
            </w:r>
          </w:p>
        </w:tc>
      </w:tr>
      <w:tr w:rsidR="00A4254C" w:rsidRPr="00E82CFB" w14:paraId="4C341908" w14:textId="77777777" w:rsidTr="001A2010">
        <w:tc>
          <w:tcPr>
            <w:tcW w:w="699" w:type="dxa"/>
          </w:tcPr>
          <w:p w14:paraId="136E1139" w14:textId="77777777" w:rsidR="00A4254C" w:rsidRPr="00E82CFB" w:rsidRDefault="00A4254C" w:rsidP="00A4254C">
            <w:pPr>
              <w:numPr>
                <w:ilvl w:val="0"/>
                <w:numId w:val="41"/>
              </w:numPr>
              <w:jc w:val="right"/>
              <w:rPr>
                <w:sz w:val="20"/>
                <w:szCs w:val="20"/>
              </w:rPr>
            </w:pPr>
          </w:p>
        </w:tc>
        <w:tc>
          <w:tcPr>
            <w:tcW w:w="8317" w:type="dxa"/>
          </w:tcPr>
          <w:p w14:paraId="00976CC3" w14:textId="77777777" w:rsidR="00A4254C" w:rsidRPr="00E82CFB" w:rsidRDefault="00A4254C" w:rsidP="001A2010">
            <w:pPr>
              <w:rPr>
                <w:sz w:val="20"/>
                <w:szCs w:val="20"/>
              </w:rPr>
            </w:pPr>
            <w:r w:rsidRPr="00E82CFB">
              <w:rPr>
                <w:sz w:val="20"/>
                <w:szCs w:val="20"/>
              </w:rPr>
              <w:t xml:space="preserve">Incidenten worden afgehandeld </w:t>
            </w:r>
            <w:proofErr w:type="gramStart"/>
            <w:r w:rsidRPr="00E82CFB">
              <w:rPr>
                <w:sz w:val="20"/>
                <w:szCs w:val="20"/>
              </w:rPr>
              <w:t>conform</w:t>
            </w:r>
            <w:proofErr w:type="gramEnd"/>
            <w:r w:rsidRPr="00E82CFB">
              <w:rPr>
                <w:sz w:val="20"/>
                <w:szCs w:val="20"/>
              </w:rPr>
              <w:t xml:space="preserve"> vast te stellen SLA waarin reactietijden en oplostermijnen zijn vastgelegd. De opdrachtnemer is eindverantwoordelijk voor incidentbeheer.</w:t>
            </w:r>
          </w:p>
        </w:tc>
      </w:tr>
      <w:tr w:rsidR="00A4254C" w:rsidRPr="00E82CFB" w14:paraId="7A5C3007"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05B1177C" w14:textId="77777777" w:rsidR="00A4254C" w:rsidRPr="00E82CFB" w:rsidRDefault="00A4254C" w:rsidP="00A4254C">
            <w:pPr>
              <w:numPr>
                <w:ilvl w:val="0"/>
                <w:numId w:val="41"/>
              </w:numPr>
              <w:jc w:val="right"/>
              <w:rPr>
                <w:sz w:val="20"/>
                <w:szCs w:val="20"/>
              </w:rPr>
            </w:pPr>
          </w:p>
        </w:tc>
        <w:tc>
          <w:tcPr>
            <w:tcW w:w="8317" w:type="dxa"/>
          </w:tcPr>
          <w:p w14:paraId="75DEAB3D" w14:textId="77777777" w:rsidR="00A4254C" w:rsidRPr="00E82CFB" w:rsidRDefault="00A4254C" w:rsidP="001A2010">
            <w:pPr>
              <w:rPr>
                <w:sz w:val="20"/>
                <w:szCs w:val="20"/>
              </w:rPr>
            </w:pPr>
            <w:r w:rsidRPr="00E82CFB">
              <w:rPr>
                <w:sz w:val="20"/>
                <w:szCs w:val="20"/>
              </w:rPr>
              <w:t xml:space="preserve">Wijzigingsverzoeken van opdrachtnemer worden na intakeprocedure gepland in reguliere releases, met </w:t>
            </w:r>
            <w:proofErr w:type="spellStart"/>
            <w:r w:rsidRPr="00E82CFB">
              <w:rPr>
                <w:sz w:val="20"/>
                <w:szCs w:val="20"/>
              </w:rPr>
              <w:t>releasenotes</w:t>
            </w:r>
            <w:proofErr w:type="spellEnd"/>
            <w:r w:rsidRPr="00E82CFB">
              <w:rPr>
                <w:sz w:val="20"/>
                <w:szCs w:val="20"/>
              </w:rPr>
              <w:t xml:space="preserve"> ten minste twee weken vooraf gedeeld. </w:t>
            </w:r>
          </w:p>
        </w:tc>
      </w:tr>
      <w:tr w:rsidR="00A4254C" w:rsidRPr="00E82CFB" w14:paraId="4BA2A9DD" w14:textId="77777777" w:rsidTr="001A2010">
        <w:tc>
          <w:tcPr>
            <w:tcW w:w="699" w:type="dxa"/>
          </w:tcPr>
          <w:p w14:paraId="3DAB79E6" w14:textId="77777777" w:rsidR="00A4254C" w:rsidRPr="00E82CFB" w:rsidRDefault="00A4254C" w:rsidP="00A4254C">
            <w:pPr>
              <w:numPr>
                <w:ilvl w:val="0"/>
                <w:numId w:val="41"/>
              </w:numPr>
              <w:jc w:val="right"/>
              <w:rPr>
                <w:sz w:val="20"/>
                <w:szCs w:val="20"/>
              </w:rPr>
            </w:pPr>
          </w:p>
        </w:tc>
        <w:tc>
          <w:tcPr>
            <w:tcW w:w="8317" w:type="dxa"/>
          </w:tcPr>
          <w:p w14:paraId="7670420B" w14:textId="77777777" w:rsidR="00A4254C" w:rsidRPr="00E82CFB" w:rsidRDefault="00A4254C" w:rsidP="001A2010">
            <w:pPr>
              <w:rPr>
                <w:sz w:val="20"/>
                <w:szCs w:val="20"/>
              </w:rPr>
            </w:pPr>
            <w:r w:rsidRPr="00E82CFB">
              <w:rPr>
                <w:sz w:val="20"/>
                <w:szCs w:val="20"/>
              </w:rPr>
              <w:t>De leverancier levert driemaandelijks een voortgangsrapportage over performance, incidenten en verzoeken. Deze wordt besproken tijdens het maandelijkse overleg.</w:t>
            </w:r>
          </w:p>
        </w:tc>
      </w:tr>
      <w:tr w:rsidR="00A4254C" w:rsidRPr="00E82CFB" w14:paraId="74FF9EC0"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3A5B6584" w14:textId="77777777" w:rsidR="00A4254C" w:rsidRPr="00E82CFB" w:rsidRDefault="00A4254C" w:rsidP="00A4254C">
            <w:pPr>
              <w:numPr>
                <w:ilvl w:val="0"/>
                <w:numId w:val="41"/>
              </w:numPr>
              <w:jc w:val="right"/>
              <w:rPr>
                <w:sz w:val="20"/>
                <w:szCs w:val="20"/>
              </w:rPr>
            </w:pPr>
          </w:p>
        </w:tc>
        <w:tc>
          <w:tcPr>
            <w:tcW w:w="8317" w:type="dxa"/>
          </w:tcPr>
          <w:p w14:paraId="5F5257D0" w14:textId="77777777" w:rsidR="00A4254C" w:rsidRPr="00E82CFB" w:rsidRDefault="00A4254C" w:rsidP="001A2010">
            <w:pPr>
              <w:rPr>
                <w:sz w:val="20"/>
                <w:szCs w:val="20"/>
              </w:rPr>
            </w:pPr>
            <w:r w:rsidRPr="00E82CFB">
              <w:rPr>
                <w:sz w:val="20"/>
                <w:szCs w:val="20"/>
              </w:rPr>
              <w:t>Eenmaal per jaar vindt een strategisch overleg plaats op initiatief van de opdrachtnemer.</w:t>
            </w:r>
          </w:p>
        </w:tc>
      </w:tr>
      <w:tr w:rsidR="00A4254C" w:rsidRPr="00E82CFB" w14:paraId="14D1F127" w14:textId="77777777" w:rsidTr="001A2010">
        <w:tc>
          <w:tcPr>
            <w:tcW w:w="699" w:type="dxa"/>
          </w:tcPr>
          <w:p w14:paraId="0D7A23F0" w14:textId="77777777" w:rsidR="00A4254C" w:rsidRPr="00E82CFB" w:rsidRDefault="00A4254C" w:rsidP="00A4254C">
            <w:pPr>
              <w:numPr>
                <w:ilvl w:val="0"/>
                <w:numId w:val="41"/>
              </w:numPr>
              <w:jc w:val="right"/>
              <w:rPr>
                <w:sz w:val="20"/>
                <w:szCs w:val="20"/>
              </w:rPr>
            </w:pPr>
          </w:p>
        </w:tc>
        <w:tc>
          <w:tcPr>
            <w:tcW w:w="8317" w:type="dxa"/>
          </w:tcPr>
          <w:p w14:paraId="21C16F27" w14:textId="77777777" w:rsidR="00A4254C" w:rsidRPr="00E82CFB" w:rsidRDefault="00A4254C" w:rsidP="001A2010">
            <w:pPr>
              <w:rPr>
                <w:sz w:val="20"/>
                <w:szCs w:val="20"/>
              </w:rPr>
            </w:pPr>
            <w:r w:rsidRPr="00E82CFB">
              <w:rPr>
                <w:sz w:val="20"/>
                <w:szCs w:val="20"/>
              </w:rPr>
              <w:t>Technische documentatie (</w:t>
            </w:r>
            <w:proofErr w:type="spellStart"/>
            <w:r w:rsidRPr="00E82CFB">
              <w:rPr>
                <w:sz w:val="20"/>
                <w:szCs w:val="20"/>
              </w:rPr>
              <w:t>API’s</w:t>
            </w:r>
            <w:proofErr w:type="spellEnd"/>
            <w:r w:rsidRPr="00E82CFB">
              <w:rPr>
                <w:sz w:val="20"/>
                <w:szCs w:val="20"/>
              </w:rPr>
              <w:t>, berichtenstructuur, autorisatiematrix) is volledig in het Nederlands en wordt beschikbaar gesteld aan de opdrachtgever bij start van het contract.</w:t>
            </w:r>
          </w:p>
        </w:tc>
      </w:tr>
      <w:tr w:rsidR="00A4254C" w:rsidRPr="00E82CFB" w14:paraId="20D7DEE9"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551D31AB" w14:textId="77777777" w:rsidR="00A4254C" w:rsidRPr="00E82CFB" w:rsidRDefault="00A4254C" w:rsidP="00A4254C">
            <w:pPr>
              <w:numPr>
                <w:ilvl w:val="0"/>
                <w:numId w:val="41"/>
              </w:numPr>
              <w:jc w:val="right"/>
              <w:rPr>
                <w:sz w:val="20"/>
                <w:szCs w:val="20"/>
              </w:rPr>
            </w:pPr>
          </w:p>
        </w:tc>
        <w:tc>
          <w:tcPr>
            <w:tcW w:w="8317" w:type="dxa"/>
          </w:tcPr>
          <w:p w14:paraId="5C07586B" w14:textId="77777777" w:rsidR="00A4254C" w:rsidRPr="00E82CFB" w:rsidRDefault="00A4254C" w:rsidP="001A2010">
            <w:pPr>
              <w:rPr>
                <w:sz w:val="20"/>
                <w:szCs w:val="20"/>
              </w:rPr>
            </w:pPr>
            <w:r w:rsidRPr="00E82CFB">
              <w:rPr>
                <w:sz w:val="20"/>
                <w:szCs w:val="20"/>
              </w:rPr>
              <w:t>Vervanging van PKI-certificaten is inbegrepen in het onderhoudscontract.</w:t>
            </w:r>
          </w:p>
        </w:tc>
      </w:tr>
    </w:tbl>
    <w:p w14:paraId="148F428D" w14:textId="77777777" w:rsidR="00A4254C" w:rsidRDefault="00A4254C" w:rsidP="00A4254C">
      <w:pPr>
        <w:rPr>
          <w:rFonts w:eastAsia="MS Mincho" w:cs="Arial"/>
          <w:sz w:val="40"/>
          <w:szCs w:val="40"/>
        </w:rPr>
      </w:pPr>
    </w:p>
    <w:p w14:paraId="56F8CDA6" w14:textId="77777777" w:rsidR="00A4254C" w:rsidRPr="003B7B0B" w:rsidRDefault="00A4254C" w:rsidP="00A4254C">
      <w:pPr>
        <w:pStyle w:val="Kop2"/>
        <w:spacing w:before="240"/>
        <w:ind w:left="0" w:firstLine="0"/>
        <w:rPr>
          <w:color w:val="1F497D"/>
        </w:rPr>
      </w:pPr>
      <w:bookmarkStart w:id="12" w:name="_Toc204245696"/>
      <w:r w:rsidRPr="003B7B0B">
        <w:rPr>
          <w:color w:val="1F497D"/>
        </w:rPr>
        <w:t xml:space="preserve">Onderdeel </w:t>
      </w:r>
      <w:r>
        <w:rPr>
          <w:color w:val="1F497D"/>
        </w:rPr>
        <w:t>E</w:t>
      </w:r>
      <w:r w:rsidRPr="003B7B0B">
        <w:rPr>
          <w:color w:val="1F497D"/>
        </w:rPr>
        <w:t xml:space="preserve">: </w:t>
      </w:r>
      <w:r>
        <w:rPr>
          <w:color w:val="1F497D"/>
        </w:rPr>
        <w:t>Prijs</w:t>
      </w:r>
      <w:bookmarkEnd w:id="12"/>
    </w:p>
    <w:tbl>
      <w:tblPr>
        <w:tblStyle w:val="Lijsttabel4-Accent1"/>
        <w:tblW w:w="0" w:type="auto"/>
        <w:tblLook w:val="0420" w:firstRow="1" w:lastRow="0" w:firstColumn="0" w:lastColumn="0" w:noHBand="0" w:noVBand="1"/>
      </w:tblPr>
      <w:tblGrid>
        <w:gridCol w:w="699"/>
        <w:gridCol w:w="8317"/>
      </w:tblGrid>
      <w:tr w:rsidR="00A4254C" w:rsidRPr="00E82CFB" w14:paraId="7DE1BA41" w14:textId="77777777" w:rsidTr="001A2010">
        <w:trPr>
          <w:cnfStyle w:val="100000000000" w:firstRow="1" w:lastRow="0" w:firstColumn="0" w:lastColumn="0" w:oddVBand="0" w:evenVBand="0" w:oddHBand="0" w:evenHBand="0" w:firstRowFirstColumn="0" w:firstRowLastColumn="0" w:lastRowFirstColumn="0" w:lastRowLastColumn="0"/>
        </w:trPr>
        <w:tc>
          <w:tcPr>
            <w:tcW w:w="699" w:type="dxa"/>
          </w:tcPr>
          <w:p w14:paraId="21F63C83" w14:textId="77777777" w:rsidR="00A4254C" w:rsidRPr="00E82CFB" w:rsidRDefault="00A4254C" w:rsidP="001A2010">
            <w:pPr>
              <w:jc w:val="center"/>
              <w:rPr>
                <w:sz w:val="20"/>
                <w:szCs w:val="20"/>
                <w:lang w:val="en-US"/>
              </w:rPr>
            </w:pPr>
            <w:r w:rsidRPr="00E82CFB">
              <w:rPr>
                <w:sz w:val="20"/>
                <w:szCs w:val="20"/>
                <w:lang w:val="en-US"/>
              </w:rPr>
              <w:t>#</w:t>
            </w:r>
          </w:p>
        </w:tc>
        <w:tc>
          <w:tcPr>
            <w:tcW w:w="8317" w:type="dxa"/>
          </w:tcPr>
          <w:p w14:paraId="7E7C33F2" w14:textId="77777777" w:rsidR="00A4254C" w:rsidRPr="00E82CFB" w:rsidRDefault="00A4254C" w:rsidP="001A2010">
            <w:pPr>
              <w:rPr>
                <w:sz w:val="20"/>
                <w:szCs w:val="20"/>
                <w:lang w:val="en-US"/>
              </w:rPr>
            </w:pPr>
            <w:r w:rsidRPr="00E82CFB">
              <w:rPr>
                <w:sz w:val="20"/>
                <w:szCs w:val="20"/>
                <w:lang w:val="en-US"/>
              </w:rPr>
              <w:t>Eis</w:t>
            </w:r>
          </w:p>
        </w:tc>
      </w:tr>
      <w:tr w:rsidR="00A4254C" w:rsidRPr="00E82CFB" w14:paraId="7A7CD936"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57B34CD1" w14:textId="77777777" w:rsidR="00A4254C" w:rsidRPr="00E82CFB" w:rsidRDefault="00A4254C" w:rsidP="00A4254C">
            <w:pPr>
              <w:numPr>
                <w:ilvl w:val="0"/>
                <w:numId w:val="41"/>
              </w:numPr>
              <w:jc w:val="right"/>
              <w:rPr>
                <w:sz w:val="20"/>
                <w:szCs w:val="20"/>
                <w:lang w:val="en-US"/>
              </w:rPr>
            </w:pPr>
          </w:p>
        </w:tc>
        <w:tc>
          <w:tcPr>
            <w:tcW w:w="8317" w:type="dxa"/>
          </w:tcPr>
          <w:p w14:paraId="1496DBD9" w14:textId="77777777" w:rsidR="00A4254C" w:rsidRPr="00E82CFB" w:rsidRDefault="00A4254C" w:rsidP="001A2010">
            <w:pPr>
              <w:rPr>
                <w:sz w:val="20"/>
                <w:szCs w:val="20"/>
              </w:rPr>
            </w:pPr>
            <w:r w:rsidRPr="00E82CFB">
              <w:rPr>
                <w:sz w:val="20"/>
                <w:szCs w:val="20"/>
              </w:rPr>
              <w:t xml:space="preserve">Eventuele </w:t>
            </w:r>
            <w:proofErr w:type="spellStart"/>
            <w:r w:rsidRPr="00E82CFB">
              <w:rPr>
                <w:sz w:val="20"/>
                <w:szCs w:val="20"/>
              </w:rPr>
              <w:t>datamigratiekosten</w:t>
            </w:r>
            <w:proofErr w:type="spellEnd"/>
            <w:r w:rsidRPr="00E82CFB">
              <w:rPr>
                <w:sz w:val="20"/>
                <w:szCs w:val="20"/>
              </w:rPr>
              <w:t xml:space="preserve"> van bestaande gegevens zijn inbegrepen in de inschrijfsom.</w:t>
            </w:r>
          </w:p>
        </w:tc>
      </w:tr>
      <w:tr w:rsidR="00A4254C" w:rsidRPr="00E82CFB" w14:paraId="44B1987A" w14:textId="77777777" w:rsidTr="001A2010">
        <w:tc>
          <w:tcPr>
            <w:tcW w:w="699" w:type="dxa"/>
          </w:tcPr>
          <w:p w14:paraId="22A5F477" w14:textId="77777777" w:rsidR="00A4254C" w:rsidRPr="00E82CFB" w:rsidRDefault="00A4254C" w:rsidP="00A4254C">
            <w:pPr>
              <w:numPr>
                <w:ilvl w:val="0"/>
                <w:numId w:val="41"/>
              </w:numPr>
              <w:jc w:val="right"/>
              <w:rPr>
                <w:sz w:val="20"/>
                <w:szCs w:val="20"/>
              </w:rPr>
            </w:pPr>
          </w:p>
        </w:tc>
        <w:tc>
          <w:tcPr>
            <w:tcW w:w="8317" w:type="dxa"/>
          </w:tcPr>
          <w:p w14:paraId="53A038D8" w14:textId="77777777" w:rsidR="00A4254C" w:rsidRPr="00E82CFB" w:rsidRDefault="00A4254C" w:rsidP="001A2010">
            <w:pPr>
              <w:rPr>
                <w:sz w:val="20"/>
                <w:szCs w:val="20"/>
              </w:rPr>
            </w:pPr>
            <w:r w:rsidRPr="00E82CFB">
              <w:rPr>
                <w:sz w:val="20"/>
                <w:szCs w:val="20"/>
              </w:rPr>
              <w:t xml:space="preserve">Onderhouds- en licentiekosten zijn volledig opgenomen in de inschrijfsom. </w:t>
            </w:r>
          </w:p>
        </w:tc>
      </w:tr>
      <w:tr w:rsidR="00A4254C" w:rsidRPr="00E82CFB" w14:paraId="72FDEB64"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6C334A46" w14:textId="77777777" w:rsidR="00A4254C" w:rsidRPr="00E82CFB" w:rsidRDefault="00A4254C" w:rsidP="00A4254C">
            <w:pPr>
              <w:numPr>
                <w:ilvl w:val="0"/>
                <w:numId w:val="41"/>
              </w:numPr>
              <w:jc w:val="right"/>
              <w:rPr>
                <w:sz w:val="20"/>
                <w:szCs w:val="20"/>
              </w:rPr>
            </w:pPr>
          </w:p>
        </w:tc>
        <w:tc>
          <w:tcPr>
            <w:tcW w:w="8317" w:type="dxa"/>
          </w:tcPr>
          <w:p w14:paraId="06B543FD" w14:textId="77777777" w:rsidR="00A4254C" w:rsidRPr="00E82CFB" w:rsidRDefault="00A4254C" w:rsidP="001A2010">
            <w:pPr>
              <w:rPr>
                <w:sz w:val="20"/>
                <w:szCs w:val="20"/>
              </w:rPr>
            </w:pPr>
            <w:r w:rsidRPr="00E82CFB">
              <w:rPr>
                <w:sz w:val="20"/>
                <w:szCs w:val="20"/>
              </w:rPr>
              <w:t xml:space="preserve">Fouten en storingen worden opgelost via de helpdesk zonder inzet van betaalde consultancy. </w:t>
            </w:r>
          </w:p>
        </w:tc>
      </w:tr>
      <w:tr w:rsidR="00A4254C" w:rsidRPr="00E82CFB" w14:paraId="01E980F2" w14:textId="77777777" w:rsidTr="001A2010">
        <w:tc>
          <w:tcPr>
            <w:tcW w:w="699" w:type="dxa"/>
          </w:tcPr>
          <w:p w14:paraId="123C5B29" w14:textId="77777777" w:rsidR="00A4254C" w:rsidRPr="00E82CFB" w:rsidRDefault="00A4254C" w:rsidP="00A4254C">
            <w:pPr>
              <w:numPr>
                <w:ilvl w:val="0"/>
                <w:numId w:val="41"/>
              </w:numPr>
              <w:jc w:val="right"/>
              <w:rPr>
                <w:sz w:val="20"/>
                <w:szCs w:val="20"/>
              </w:rPr>
            </w:pPr>
          </w:p>
        </w:tc>
        <w:tc>
          <w:tcPr>
            <w:tcW w:w="8317" w:type="dxa"/>
          </w:tcPr>
          <w:p w14:paraId="3081E2E0" w14:textId="77777777" w:rsidR="00A4254C" w:rsidRPr="00E82CFB" w:rsidRDefault="00A4254C" w:rsidP="001A2010">
            <w:pPr>
              <w:rPr>
                <w:sz w:val="20"/>
                <w:szCs w:val="20"/>
              </w:rPr>
            </w:pPr>
            <w:r w:rsidRPr="00E82CFB">
              <w:rPr>
                <w:sz w:val="20"/>
                <w:szCs w:val="20"/>
              </w:rPr>
              <w:t xml:space="preserve">De door u aangeboden prijzen en tarieven dienen inclusief overige belastingen en/of heffingen te zijn en inclusief alle overige kosten. Alle bedragen in het kader van deze aanbesteding dienen gesteld te zijn in euro’s exclusief BTW. </w:t>
            </w:r>
          </w:p>
        </w:tc>
      </w:tr>
      <w:tr w:rsidR="00A4254C" w:rsidRPr="00E82CFB" w14:paraId="74270931" w14:textId="77777777" w:rsidTr="001A2010">
        <w:trPr>
          <w:cnfStyle w:val="000000100000" w:firstRow="0" w:lastRow="0" w:firstColumn="0" w:lastColumn="0" w:oddVBand="0" w:evenVBand="0" w:oddHBand="1" w:evenHBand="0" w:firstRowFirstColumn="0" w:firstRowLastColumn="0" w:lastRowFirstColumn="0" w:lastRowLastColumn="0"/>
        </w:trPr>
        <w:tc>
          <w:tcPr>
            <w:tcW w:w="699" w:type="dxa"/>
          </w:tcPr>
          <w:p w14:paraId="76048805" w14:textId="77777777" w:rsidR="00A4254C" w:rsidRPr="00E82CFB" w:rsidRDefault="00A4254C" w:rsidP="00A4254C">
            <w:pPr>
              <w:numPr>
                <w:ilvl w:val="0"/>
                <w:numId w:val="41"/>
              </w:numPr>
              <w:jc w:val="right"/>
              <w:rPr>
                <w:sz w:val="20"/>
                <w:szCs w:val="20"/>
              </w:rPr>
            </w:pPr>
          </w:p>
        </w:tc>
        <w:tc>
          <w:tcPr>
            <w:tcW w:w="8317" w:type="dxa"/>
          </w:tcPr>
          <w:p w14:paraId="26E32C4B" w14:textId="77777777" w:rsidR="00A4254C" w:rsidRPr="00E82CFB" w:rsidRDefault="00A4254C" w:rsidP="001A2010">
            <w:pPr>
              <w:rPr>
                <w:sz w:val="20"/>
                <w:szCs w:val="20"/>
              </w:rPr>
            </w:pPr>
            <w:r w:rsidRPr="00E82CFB">
              <w:rPr>
                <w:sz w:val="20"/>
                <w:szCs w:val="20"/>
              </w:rPr>
              <w:t xml:space="preserve">De in de Inschrijving aangeboden prijzen en kortingen zijn onvoorwaardelijk en tot 1 januari 2027 vast en onveranderlijk. Na deze periode mogen de prijzen, na overleg met en schriftelijk akkoord van de Opdrachtgever, eenmaal per jaar worden geïndexeerd overeenkomstig de methodiek als bedoeld in c.q. het bepaalde in artikel 11.8 van de GIBIT 2023.  Na schriftelijk akkoord van Opdrachtgever kan de prijsaanpassing worden doorgevoerd met ingang van 1 januari van het daaropvolgende jaar. Een inhaalslag van niet of niet tijdig doorgegeven prijsverhogingen is niet van toepassing. Prijsverlagingen worden ALTIJD doorgevoerd (ook met terugwerkende kracht </w:t>
            </w:r>
            <w:proofErr w:type="gramStart"/>
            <w:r w:rsidRPr="00E82CFB">
              <w:rPr>
                <w:sz w:val="20"/>
                <w:szCs w:val="20"/>
              </w:rPr>
              <w:t>indien</w:t>
            </w:r>
            <w:proofErr w:type="gramEnd"/>
            <w:r w:rsidRPr="00E82CFB">
              <w:rPr>
                <w:sz w:val="20"/>
                <w:szCs w:val="20"/>
              </w:rPr>
              <w:t xml:space="preserve"> dit niet tijdig doorgegeven is door opdrachtnemer).</w:t>
            </w:r>
          </w:p>
        </w:tc>
      </w:tr>
    </w:tbl>
    <w:p w14:paraId="189895BD" w14:textId="77777777" w:rsidR="00A4254C" w:rsidRDefault="00A4254C" w:rsidP="00A4254C">
      <w:pPr>
        <w:rPr>
          <w:rFonts w:eastAsia="MS Mincho" w:cs="Arial"/>
          <w:sz w:val="40"/>
          <w:szCs w:val="40"/>
        </w:rPr>
      </w:pPr>
    </w:p>
    <w:p w14:paraId="30B52DBB" w14:textId="77777777" w:rsidR="00A4254C" w:rsidRPr="0058695A" w:rsidRDefault="00A4254C" w:rsidP="00A4254C">
      <w:pPr>
        <w:spacing w:line="280" w:lineRule="atLeast"/>
        <w:jc w:val="both"/>
        <w:rPr>
          <w:b/>
          <w:snapToGrid w:val="0"/>
          <w:szCs w:val="20"/>
        </w:rPr>
      </w:pPr>
      <w:r w:rsidRPr="0058695A">
        <w:rPr>
          <w:b/>
          <w:snapToGrid w:val="0"/>
          <w:szCs w:val="20"/>
        </w:rPr>
        <w:t>Inschrijver</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4254C" w:rsidRPr="0058695A" w14:paraId="585EE920" w14:textId="77777777" w:rsidTr="001A2010">
        <w:tc>
          <w:tcPr>
            <w:tcW w:w="2835" w:type="dxa"/>
            <w:shd w:val="clear" w:color="auto" w:fill="E6E6E6"/>
          </w:tcPr>
          <w:p w14:paraId="31A83002" w14:textId="77777777" w:rsidR="00A4254C" w:rsidRPr="0058695A" w:rsidRDefault="00A4254C" w:rsidP="001A2010">
            <w:pPr>
              <w:spacing w:before="90" w:after="54" w:line="280" w:lineRule="atLeast"/>
              <w:ind w:left="57" w:right="57"/>
              <w:jc w:val="both"/>
              <w:rPr>
                <w:szCs w:val="20"/>
              </w:rPr>
            </w:pPr>
            <w:r w:rsidRPr="0058695A">
              <w:rPr>
                <w:rFonts w:eastAsia="Calibri" w:cs="Arial"/>
                <w:szCs w:val="20"/>
              </w:rPr>
              <w:t>Statutaire naam inschrijver (</w:t>
            </w:r>
            <w:proofErr w:type="spellStart"/>
            <w:r w:rsidRPr="0058695A">
              <w:rPr>
                <w:rFonts w:eastAsia="Calibri" w:cs="Arial"/>
                <w:szCs w:val="20"/>
              </w:rPr>
              <w:t>combinant</w:t>
            </w:r>
            <w:proofErr w:type="spellEnd"/>
            <w:r w:rsidRPr="0058695A">
              <w:rPr>
                <w:rFonts w:eastAsia="Calibri" w:cs="Arial"/>
                <w:szCs w:val="20"/>
              </w:rPr>
              <w:t>)</w:t>
            </w:r>
          </w:p>
        </w:tc>
        <w:tc>
          <w:tcPr>
            <w:tcW w:w="5670" w:type="dxa"/>
          </w:tcPr>
          <w:p w14:paraId="1C4684BC" w14:textId="77777777" w:rsidR="00A4254C" w:rsidRPr="0058695A" w:rsidRDefault="00A4254C" w:rsidP="001A2010">
            <w:pPr>
              <w:spacing w:before="90" w:after="54" w:line="280" w:lineRule="atLeast"/>
              <w:ind w:left="57" w:right="57"/>
              <w:jc w:val="both"/>
              <w:rPr>
                <w:szCs w:val="20"/>
              </w:rPr>
            </w:pPr>
          </w:p>
        </w:tc>
      </w:tr>
      <w:tr w:rsidR="00A4254C" w:rsidRPr="0058695A" w14:paraId="25A15842" w14:textId="77777777" w:rsidTr="001A2010">
        <w:tc>
          <w:tcPr>
            <w:tcW w:w="2835" w:type="dxa"/>
            <w:shd w:val="clear" w:color="auto" w:fill="E6E6E6"/>
          </w:tcPr>
          <w:p w14:paraId="4C225FBE" w14:textId="77777777" w:rsidR="00A4254C" w:rsidRPr="0058695A" w:rsidRDefault="00A4254C" w:rsidP="001A2010">
            <w:pPr>
              <w:spacing w:before="90" w:after="54" w:line="280" w:lineRule="atLeast"/>
              <w:ind w:left="57" w:right="57"/>
              <w:jc w:val="both"/>
              <w:rPr>
                <w:szCs w:val="20"/>
              </w:rPr>
            </w:pPr>
            <w:r w:rsidRPr="0058695A">
              <w:rPr>
                <w:rFonts w:eastAsia="Calibri" w:cs="Arial"/>
                <w:szCs w:val="20"/>
              </w:rPr>
              <w:t>Naam ondertekenaar</w:t>
            </w:r>
          </w:p>
        </w:tc>
        <w:tc>
          <w:tcPr>
            <w:tcW w:w="5670" w:type="dxa"/>
          </w:tcPr>
          <w:p w14:paraId="5DBFE42C" w14:textId="77777777" w:rsidR="00A4254C" w:rsidRPr="0058695A" w:rsidRDefault="00A4254C" w:rsidP="001A2010">
            <w:pPr>
              <w:spacing w:before="90" w:after="54" w:line="280" w:lineRule="atLeast"/>
              <w:ind w:left="57" w:right="57"/>
              <w:jc w:val="both"/>
              <w:rPr>
                <w:szCs w:val="20"/>
              </w:rPr>
            </w:pPr>
          </w:p>
        </w:tc>
      </w:tr>
      <w:tr w:rsidR="00A4254C" w:rsidRPr="0058695A" w14:paraId="2D1E829A" w14:textId="77777777" w:rsidTr="001A2010">
        <w:trPr>
          <w:trHeight w:val="297"/>
        </w:trPr>
        <w:tc>
          <w:tcPr>
            <w:tcW w:w="2835" w:type="dxa"/>
            <w:shd w:val="clear" w:color="auto" w:fill="E6E6E6"/>
          </w:tcPr>
          <w:p w14:paraId="39C3A183" w14:textId="77777777" w:rsidR="00A4254C" w:rsidRPr="0058695A" w:rsidRDefault="00A4254C" w:rsidP="001A2010">
            <w:pPr>
              <w:spacing w:before="90" w:after="54" w:line="280" w:lineRule="atLeast"/>
              <w:ind w:left="57" w:right="57"/>
              <w:jc w:val="both"/>
              <w:rPr>
                <w:szCs w:val="20"/>
              </w:rPr>
            </w:pPr>
            <w:r w:rsidRPr="0058695A">
              <w:rPr>
                <w:rFonts w:eastAsia="Calibri" w:cs="Arial"/>
                <w:szCs w:val="20"/>
              </w:rPr>
              <w:t>Functie ondertekenaar</w:t>
            </w:r>
          </w:p>
        </w:tc>
        <w:tc>
          <w:tcPr>
            <w:tcW w:w="5670" w:type="dxa"/>
          </w:tcPr>
          <w:p w14:paraId="2117E7A6" w14:textId="77777777" w:rsidR="00A4254C" w:rsidRPr="0058695A" w:rsidRDefault="00A4254C" w:rsidP="001A2010">
            <w:pPr>
              <w:spacing w:before="90" w:after="54" w:line="280" w:lineRule="atLeast"/>
              <w:ind w:left="57" w:right="57"/>
              <w:jc w:val="both"/>
              <w:rPr>
                <w:szCs w:val="20"/>
              </w:rPr>
            </w:pPr>
          </w:p>
        </w:tc>
      </w:tr>
      <w:tr w:rsidR="00A4254C" w:rsidRPr="0058695A" w14:paraId="68018863" w14:textId="77777777" w:rsidTr="001A2010">
        <w:tc>
          <w:tcPr>
            <w:tcW w:w="2835" w:type="dxa"/>
            <w:shd w:val="clear" w:color="auto" w:fill="E6E6E6"/>
          </w:tcPr>
          <w:p w14:paraId="068529BC" w14:textId="77777777" w:rsidR="00A4254C" w:rsidRPr="0058695A" w:rsidRDefault="00A4254C" w:rsidP="001A2010">
            <w:pPr>
              <w:spacing w:before="90" w:after="54" w:line="280" w:lineRule="atLeast"/>
              <w:ind w:left="57" w:right="57"/>
              <w:jc w:val="both"/>
              <w:rPr>
                <w:szCs w:val="20"/>
              </w:rPr>
            </w:pPr>
            <w:r w:rsidRPr="0058695A">
              <w:rPr>
                <w:szCs w:val="20"/>
              </w:rPr>
              <w:t>Handtekening</w:t>
            </w:r>
          </w:p>
          <w:p w14:paraId="3D9ED854" w14:textId="77777777" w:rsidR="00A4254C" w:rsidRPr="0058695A" w:rsidRDefault="00A4254C" w:rsidP="001A2010">
            <w:pPr>
              <w:spacing w:before="90" w:after="54" w:line="280" w:lineRule="atLeast"/>
              <w:ind w:left="57" w:right="57"/>
              <w:jc w:val="both"/>
              <w:rPr>
                <w:szCs w:val="20"/>
              </w:rPr>
            </w:pPr>
          </w:p>
          <w:p w14:paraId="11DDEFDA" w14:textId="77777777" w:rsidR="00A4254C" w:rsidRPr="0058695A" w:rsidRDefault="00A4254C" w:rsidP="001A2010">
            <w:pPr>
              <w:spacing w:before="90" w:after="54" w:line="280" w:lineRule="atLeast"/>
              <w:ind w:left="57" w:right="57"/>
              <w:jc w:val="both"/>
              <w:rPr>
                <w:szCs w:val="20"/>
              </w:rPr>
            </w:pPr>
          </w:p>
        </w:tc>
        <w:tc>
          <w:tcPr>
            <w:tcW w:w="5670" w:type="dxa"/>
          </w:tcPr>
          <w:p w14:paraId="0A472FCD" w14:textId="77777777" w:rsidR="00A4254C" w:rsidRPr="0058695A" w:rsidRDefault="00A4254C" w:rsidP="001A2010">
            <w:pPr>
              <w:spacing w:before="90" w:after="54" w:line="280" w:lineRule="atLeast"/>
              <w:ind w:left="57" w:right="57"/>
              <w:jc w:val="both"/>
              <w:rPr>
                <w:szCs w:val="20"/>
              </w:rPr>
            </w:pPr>
          </w:p>
        </w:tc>
      </w:tr>
      <w:tr w:rsidR="00A4254C" w:rsidRPr="0058695A" w14:paraId="2F3B07E5" w14:textId="77777777" w:rsidTr="001A2010">
        <w:tc>
          <w:tcPr>
            <w:tcW w:w="2835" w:type="dxa"/>
            <w:shd w:val="clear" w:color="auto" w:fill="E6E6E6"/>
          </w:tcPr>
          <w:p w14:paraId="1DDA31A8" w14:textId="77777777" w:rsidR="00A4254C" w:rsidRPr="0058695A" w:rsidRDefault="00A4254C" w:rsidP="001A2010">
            <w:pPr>
              <w:spacing w:before="90" w:after="54" w:line="280" w:lineRule="atLeast"/>
              <w:ind w:left="57" w:right="57"/>
              <w:jc w:val="both"/>
              <w:rPr>
                <w:szCs w:val="20"/>
              </w:rPr>
            </w:pPr>
            <w:r w:rsidRPr="0058695A">
              <w:rPr>
                <w:szCs w:val="20"/>
              </w:rPr>
              <w:t>Plaats en datum</w:t>
            </w:r>
          </w:p>
        </w:tc>
        <w:tc>
          <w:tcPr>
            <w:tcW w:w="5670" w:type="dxa"/>
          </w:tcPr>
          <w:p w14:paraId="56AFBEE4" w14:textId="77777777" w:rsidR="00A4254C" w:rsidRPr="0058695A" w:rsidRDefault="00A4254C" w:rsidP="001A2010">
            <w:pPr>
              <w:spacing w:before="90" w:after="54" w:line="280" w:lineRule="atLeast"/>
              <w:ind w:left="57" w:right="57"/>
              <w:jc w:val="both"/>
              <w:rPr>
                <w:szCs w:val="20"/>
              </w:rPr>
            </w:pPr>
          </w:p>
        </w:tc>
      </w:tr>
    </w:tbl>
    <w:p w14:paraId="52993B91" w14:textId="1AC08453" w:rsidR="0058695A" w:rsidRPr="00A4254C" w:rsidRDefault="0058695A" w:rsidP="00A4254C"/>
    <w:bookmarkEnd w:id="5"/>
    <w:bookmarkEnd w:id="6"/>
    <w:bookmarkEnd w:id="7"/>
    <w:sectPr w:rsidR="0058695A" w:rsidRPr="00A4254C" w:rsidSect="00171245">
      <w:headerReference w:type="default" r:id="rId11"/>
      <w:footerReference w:type="default" r:id="rId12"/>
      <w:headerReference w:type="first" r:id="rId13"/>
      <w:footerReference w:type="first" r:id="rId14"/>
      <w:pgSz w:w="11906" w:h="16838"/>
      <w:pgMar w:top="1418" w:right="1134" w:bottom="1418" w:left="1418" w:header="425" w:footer="709" w:gutter="0"/>
      <w:paperSrc w:first="258" w:other="258"/>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72736" w14:textId="77777777" w:rsidR="00C76DE6" w:rsidRDefault="00C76DE6">
      <w:r>
        <w:separator/>
      </w:r>
    </w:p>
  </w:endnote>
  <w:endnote w:type="continuationSeparator" w:id="0">
    <w:p w14:paraId="1D75BD03" w14:textId="77777777" w:rsidR="00C76DE6" w:rsidRDefault="00C7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0ACA4" w14:textId="77777777" w:rsidR="00AE6616" w:rsidRPr="002D28BE" w:rsidRDefault="00AE6616" w:rsidP="00171245">
    <w:pPr>
      <w:pStyle w:val="Voettekst"/>
      <w:rPr>
        <w:rFonts w:cs="Arial"/>
      </w:rPr>
    </w:pPr>
  </w:p>
  <w:p w14:paraId="68BBCA05" w14:textId="77777777" w:rsidR="00AE6616" w:rsidRPr="002D28BE" w:rsidRDefault="00AE6616" w:rsidP="00171245">
    <w:pPr>
      <w:pStyle w:val="Voettekst"/>
      <w:rPr>
        <w:rFonts w:cs="Arial"/>
        <w:sz w:val="16"/>
        <w:szCs w:val="16"/>
      </w:rPr>
    </w:pPr>
    <w:r w:rsidRPr="002D28BE">
      <w:rPr>
        <w:rFonts w:cs="Arial"/>
        <w:sz w:val="16"/>
        <w:szCs w:val="16"/>
      </w:rPr>
      <w:t xml:space="preserve">Pagina </w:t>
    </w:r>
    <w:r w:rsidRPr="002D28BE">
      <w:rPr>
        <w:rFonts w:cs="Arial"/>
        <w:bCs/>
        <w:sz w:val="16"/>
        <w:szCs w:val="16"/>
      </w:rPr>
      <w:fldChar w:fldCharType="begin"/>
    </w:r>
    <w:r w:rsidRPr="002D28BE">
      <w:rPr>
        <w:rFonts w:cs="Arial"/>
        <w:bCs/>
        <w:sz w:val="16"/>
        <w:szCs w:val="16"/>
      </w:rPr>
      <w:instrText>PAGE</w:instrText>
    </w:r>
    <w:r w:rsidRPr="002D28BE">
      <w:rPr>
        <w:rFonts w:cs="Arial"/>
        <w:bCs/>
        <w:sz w:val="16"/>
        <w:szCs w:val="16"/>
      </w:rPr>
      <w:fldChar w:fldCharType="separate"/>
    </w:r>
    <w:r>
      <w:rPr>
        <w:rFonts w:cs="Arial"/>
        <w:bCs/>
        <w:noProof/>
        <w:sz w:val="16"/>
        <w:szCs w:val="16"/>
      </w:rPr>
      <w:t>9</w:t>
    </w:r>
    <w:r w:rsidRPr="002D28BE">
      <w:rPr>
        <w:rFonts w:cs="Arial"/>
        <w:bCs/>
        <w:sz w:val="16"/>
        <w:szCs w:val="16"/>
      </w:rPr>
      <w:fldChar w:fldCharType="end"/>
    </w:r>
    <w:r w:rsidRPr="002D28BE">
      <w:rPr>
        <w:rFonts w:cs="Arial"/>
        <w:sz w:val="16"/>
        <w:szCs w:val="16"/>
      </w:rPr>
      <w:t xml:space="preserve"> van </w:t>
    </w:r>
    <w:r w:rsidRPr="002D28BE">
      <w:rPr>
        <w:rFonts w:cs="Arial"/>
        <w:bCs/>
        <w:sz w:val="16"/>
        <w:szCs w:val="16"/>
      </w:rPr>
      <w:fldChar w:fldCharType="begin"/>
    </w:r>
    <w:r w:rsidRPr="002D28BE">
      <w:rPr>
        <w:rFonts w:cs="Arial"/>
        <w:bCs/>
        <w:sz w:val="16"/>
        <w:szCs w:val="16"/>
      </w:rPr>
      <w:instrText>NUMPAGES</w:instrText>
    </w:r>
    <w:r w:rsidRPr="002D28BE">
      <w:rPr>
        <w:rFonts w:cs="Arial"/>
        <w:bCs/>
        <w:sz w:val="16"/>
        <w:szCs w:val="16"/>
      </w:rPr>
      <w:fldChar w:fldCharType="separate"/>
    </w:r>
    <w:r>
      <w:rPr>
        <w:rFonts w:cs="Arial"/>
        <w:bCs/>
        <w:noProof/>
        <w:sz w:val="16"/>
        <w:szCs w:val="16"/>
      </w:rPr>
      <w:t>9</w:t>
    </w:r>
    <w:r w:rsidRPr="002D28BE">
      <w:rPr>
        <w:rFonts w:cs="Arial"/>
        <w:bCs/>
        <w:sz w:val="16"/>
        <w:szCs w:val="16"/>
      </w:rPr>
      <w:fldChar w:fldCharType="end"/>
    </w:r>
  </w:p>
  <w:p w14:paraId="0742235F" w14:textId="77777777" w:rsidR="00AE6616" w:rsidRPr="00363893" w:rsidRDefault="00AB1A48" w:rsidP="00171245">
    <w:pPr>
      <w:pStyle w:val="Voettekst"/>
    </w:pPr>
    <w:r>
      <w:rPr>
        <w:rFonts w:cs="Tahoma"/>
        <w:bCs/>
        <w:sz w:val="14"/>
        <w:szCs w:val="14"/>
      </w:rPr>
      <w:pict w14:anchorId="5638E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6pt">
          <v:imagedata r:id="rId1" o:title="balk"/>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9354"/>
    </w:tblGrid>
    <w:tr w:rsidR="00AE6616" w14:paraId="6098C150" w14:textId="77777777" w:rsidTr="00E462FD">
      <w:tc>
        <w:tcPr>
          <w:tcW w:w="9354" w:type="dxa"/>
        </w:tcPr>
        <w:p w14:paraId="343B437C" w14:textId="77777777" w:rsidR="00AE6616" w:rsidRPr="00E86BDC" w:rsidRDefault="00AB1A48" w:rsidP="00171245">
          <w:pPr>
            <w:rPr>
              <w:rFonts w:cs="Tahoma"/>
              <w:bCs/>
              <w:sz w:val="14"/>
              <w:szCs w:val="14"/>
            </w:rPr>
          </w:pPr>
          <w:r>
            <w:rPr>
              <w:rFonts w:cs="Tahoma"/>
              <w:bCs/>
              <w:sz w:val="14"/>
              <w:szCs w:val="14"/>
            </w:rPr>
            <w:pict w14:anchorId="1A840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pt;height:6pt">
                <v:imagedata r:id="rId1" o:title="balk"/>
              </v:shape>
            </w:pict>
          </w:r>
        </w:p>
      </w:tc>
    </w:tr>
  </w:tbl>
  <w:p w14:paraId="79E74B7D" w14:textId="77777777" w:rsidR="00E462FD" w:rsidRPr="002D28BE" w:rsidRDefault="00E462FD" w:rsidP="00E462FD">
    <w:pPr>
      <w:pStyle w:val="Voettekst"/>
      <w:rPr>
        <w:rFonts w:cs="Arial"/>
        <w:sz w:val="16"/>
        <w:szCs w:val="16"/>
      </w:rPr>
    </w:pPr>
    <w:r w:rsidRPr="002D28BE">
      <w:rPr>
        <w:rFonts w:cs="Arial"/>
        <w:sz w:val="16"/>
        <w:szCs w:val="16"/>
      </w:rPr>
      <w:t xml:space="preserve">Pagina </w:t>
    </w:r>
    <w:r w:rsidRPr="002D28BE">
      <w:rPr>
        <w:rFonts w:cs="Arial"/>
        <w:bCs/>
        <w:sz w:val="16"/>
        <w:szCs w:val="16"/>
      </w:rPr>
      <w:fldChar w:fldCharType="begin"/>
    </w:r>
    <w:r w:rsidRPr="002D28BE">
      <w:rPr>
        <w:rFonts w:cs="Arial"/>
        <w:bCs/>
        <w:sz w:val="16"/>
        <w:szCs w:val="16"/>
      </w:rPr>
      <w:instrText>PAGE</w:instrText>
    </w:r>
    <w:r w:rsidRPr="002D28BE">
      <w:rPr>
        <w:rFonts w:cs="Arial"/>
        <w:bCs/>
        <w:sz w:val="16"/>
        <w:szCs w:val="16"/>
      </w:rPr>
      <w:fldChar w:fldCharType="separate"/>
    </w:r>
    <w:r>
      <w:rPr>
        <w:rFonts w:cs="Arial"/>
        <w:bCs/>
        <w:sz w:val="16"/>
        <w:szCs w:val="16"/>
      </w:rPr>
      <w:t>2</w:t>
    </w:r>
    <w:r w:rsidRPr="002D28BE">
      <w:rPr>
        <w:rFonts w:cs="Arial"/>
        <w:bCs/>
        <w:sz w:val="16"/>
        <w:szCs w:val="16"/>
      </w:rPr>
      <w:fldChar w:fldCharType="end"/>
    </w:r>
    <w:r w:rsidRPr="002D28BE">
      <w:rPr>
        <w:rFonts w:cs="Arial"/>
        <w:sz w:val="16"/>
        <w:szCs w:val="16"/>
      </w:rPr>
      <w:t xml:space="preserve"> van </w:t>
    </w:r>
    <w:r w:rsidRPr="002D28BE">
      <w:rPr>
        <w:rFonts w:cs="Arial"/>
        <w:bCs/>
        <w:sz w:val="16"/>
        <w:szCs w:val="16"/>
      </w:rPr>
      <w:fldChar w:fldCharType="begin"/>
    </w:r>
    <w:r w:rsidRPr="002D28BE">
      <w:rPr>
        <w:rFonts w:cs="Arial"/>
        <w:bCs/>
        <w:sz w:val="16"/>
        <w:szCs w:val="16"/>
      </w:rPr>
      <w:instrText>NUMPAGES</w:instrText>
    </w:r>
    <w:r w:rsidRPr="002D28BE">
      <w:rPr>
        <w:rFonts w:cs="Arial"/>
        <w:bCs/>
        <w:sz w:val="16"/>
        <w:szCs w:val="16"/>
      </w:rPr>
      <w:fldChar w:fldCharType="separate"/>
    </w:r>
    <w:r>
      <w:rPr>
        <w:rFonts w:cs="Arial"/>
        <w:bCs/>
        <w:sz w:val="16"/>
        <w:szCs w:val="16"/>
      </w:rPr>
      <w:t>55</w:t>
    </w:r>
    <w:r w:rsidRPr="002D28BE">
      <w:rPr>
        <w:rFonts w:cs="Arial"/>
        <w:bCs/>
        <w:sz w:val="16"/>
        <w:szCs w:val="16"/>
      </w:rPr>
      <w:fldChar w:fldCharType="end"/>
    </w:r>
  </w:p>
  <w:p w14:paraId="5F3D0F06" w14:textId="77777777" w:rsidR="00AE6616" w:rsidRPr="00363893" w:rsidRDefault="00AE6616" w:rsidP="00E462FD">
    <w:pPr>
      <w:rPr>
        <w:rFonts w:cs="Tahoma"/>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CD7AC" w14:textId="77777777" w:rsidR="00C76DE6" w:rsidRDefault="00C76DE6">
      <w:r>
        <w:separator/>
      </w:r>
    </w:p>
  </w:footnote>
  <w:footnote w:type="continuationSeparator" w:id="0">
    <w:p w14:paraId="2BA29569" w14:textId="77777777" w:rsidR="00C76DE6" w:rsidRDefault="00C76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8104" w14:textId="3194361C" w:rsidR="00C429B5" w:rsidRDefault="00AB1A48">
    <w:pPr>
      <w:pStyle w:val="Koptekst"/>
    </w:pPr>
    <w:r>
      <w:rPr>
        <w:noProof/>
      </w:rPr>
      <w:pict w14:anchorId="75FB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1030" type="#_x0000_t75" alt="Logo van Gemeente Neder-Betuwe" style="position:absolute;margin-left:0;margin-top:-15.3pt;width:99.6pt;height:35.65pt;z-index:251657216;visibility:visible;mso-position-horizontal-relative:margin">
          <v:imagedata r:id="rId1" o:title="Logo van Gemeente Neder-Betuwe"/>
          <w10:wrap type="square" anchorx="margin"/>
        </v:shape>
      </w:pict>
    </w:r>
    <w:r>
      <w:rPr>
        <w:noProof/>
      </w:rPr>
      <w:pict w14:anchorId="62FA3B38">
        <v:shape id="Afbeelding 1" o:spid="_x0000_s1031" type="#_x0000_t75" style="position:absolute;margin-left:-1.65pt;margin-top:-21.45pt;width:597.15pt;height:103.25pt;z-index:-251658240;visibility:visible;mso-position-horizontal-relative:page;mso-width-relative:margin;mso-height-relative:margin">
          <v:imagedata r:id="rId2" o:title=""/>
          <w10:wrap anchorx="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1127" w14:textId="74065897" w:rsidR="00AE6616" w:rsidRPr="00C429B5" w:rsidRDefault="00AB1A48" w:rsidP="00C429B5">
    <w:pPr>
      <w:pStyle w:val="Koptekst"/>
    </w:pPr>
    <w:r>
      <w:rPr>
        <w:noProof/>
      </w:rPr>
      <w:pict w14:anchorId="75FB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alt="Logo van Gemeente Neder-Betuwe" style="position:absolute;margin-left:.6pt;margin-top:-14.7pt;width:99.6pt;height:35.65pt;z-index:251659264;visibility:visible;mso-position-horizontal-relative:margin">
          <v:imagedata r:id="rId1" o:title="Logo van Gemeente Neder-Betuwe"/>
          <w10:wrap type="square" anchorx="margin"/>
        </v:shape>
      </w:pict>
    </w:r>
    <w:r>
      <w:rPr>
        <w:noProof/>
      </w:rPr>
      <w:pict w14:anchorId="62FA3B38">
        <v:shape id="_x0000_s1036" type="#_x0000_t75" style="position:absolute;margin-left:-1.05pt;margin-top:-20.85pt;width:597.15pt;height:103.25pt;z-index:-251656192;visibility:visible;mso-position-horizontal-relative:page;mso-width-relative:margin;mso-height-relative:margin">
          <v:imagedata r:id="rId2" o:title=""/>
          <w10:wrap anchorx="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E6C4B"/>
    <w:multiLevelType w:val="hybridMultilevel"/>
    <w:tmpl w:val="855E079E"/>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F93AC4"/>
    <w:multiLevelType w:val="hybridMultilevel"/>
    <w:tmpl w:val="E620EC20"/>
    <w:lvl w:ilvl="0" w:tplc="04130001">
      <w:start w:val="1"/>
      <w:numFmt w:val="bullet"/>
      <w:lvlText w:val=""/>
      <w:lvlJc w:val="left"/>
      <w:pPr>
        <w:ind w:left="780" w:hanging="360"/>
      </w:pPr>
      <w:rPr>
        <w:rFonts w:ascii="Symbol" w:hAnsi="Symbol" w:hint="default"/>
      </w:rPr>
    </w:lvl>
    <w:lvl w:ilvl="1" w:tplc="04130003">
      <w:start w:val="1"/>
      <w:numFmt w:val="bullet"/>
      <w:lvlText w:val="o"/>
      <w:lvlJc w:val="left"/>
      <w:pPr>
        <w:ind w:left="1500" w:hanging="360"/>
      </w:pPr>
      <w:rPr>
        <w:rFonts w:ascii="Courier New" w:hAnsi="Courier New" w:cs="Courier New" w:hint="default"/>
      </w:rPr>
    </w:lvl>
    <w:lvl w:ilvl="2" w:tplc="04130005">
      <w:start w:val="1"/>
      <w:numFmt w:val="bullet"/>
      <w:lvlText w:val=""/>
      <w:lvlJc w:val="left"/>
      <w:pPr>
        <w:ind w:left="2220" w:hanging="360"/>
      </w:pPr>
      <w:rPr>
        <w:rFonts w:ascii="Wingdings" w:hAnsi="Wingdings" w:hint="default"/>
      </w:rPr>
    </w:lvl>
    <w:lvl w:ilvl="3" w:tplc="0413000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 w15:restartNumberingAfterBreak="0">
    <w:nsid w:val="12853C6C"/>
    <w:multiLevelType w:val="hybridMultilevel"/>
    <w:tmpl w:val="146251CC"/>
    <w:lvl w:ilvl="0" w:tplc="ED686256">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6F55A17"/>
    <w:multiLevelType w:val="multilevel"/>
    <w:tmpl w:val="D288398A"/>
    <w:lvl w:ilvl="0">
      <w:start w:val="2"/>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8B1CD3"/>
    <w:multiLevelType w:val="hybridMultilevel"/>
    <w:tmpl w:val="2000F6D6"/>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266E"/>
    <w:multiLevelType w:val="hybridMultilevel"/>
    <w:tmpl w:val="FE606A8E"/>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632FC"/>
    <w:multiLevelType w:val="hybridMultilevel"/>
    <w:tmpl w:val="87A2DB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923396"/>
    <w:multiLevelType w:val="hybridMultilevel"/>
    <w:tmpl w:val="5FDCE0AC"/>
    <w:lvl w:ilvl="0" w:tplc="7FF2C6C6">
      <w:start w:val="1"/>
      <w:numFmt w:val="decimal"/>
      <w:pStyle w:val="Opsomming1genummerd"/>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9" w15:restartNumberingAfterBreak="0">
    <w:nsid w:val="2E1B08C8"/>
    <w:multiLevelType w:val="hybridMultilevel"/>
    <w:tmpl w:val="B3C40866"/>
    <w:lvl w:ilvl="0" w:tplc="863ABE54">
      <w:start w:val="1"/>
      <w:numFmt w:val="decimal"/>
      <w:lvlText w:val="%1."/>
      <w:lvlJc w:val="center"/>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8072A93"/>
    <w:multiLevelType w:val="hybridMultilevel"/>
    <w:tmpl w:val="E9088220"/>
    <w:lvl w:ilvl="0" w:tplc="45F89E6E">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83A4DC1"/>
    <w:multiLevelType w:val="multilevel"/>
    <w:tmpl w:val="4CCA6C9C"/>
    <w:lvl w:ilvl="0">
      <w:start w:val="6"/>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F5A2B9F"/>
    <w:multiLevelType w:val="hybridMultilevel"/>
    <w:tmpl w:val="4D3457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414D6592"/>
    <w:multiLevelType w:val="multilevel"/>
    <w:tmpl w:val="C0308F04"/>
    <w:lvl w:ilvl="0">
      <w:start w:val="1"/>
      <w:numFmt w:val="decimal"/>
      <w:pStyle w:val="Kop11"/>
      <w:lvlText w:val="%1"/>
      <w:lvlJc w:val="left"/>
      <w:pPr>
        <w:ind w:left="432" w:hanging="432"/>
      </w:pPr>
      <w:rPr>
        <w:rFonts w:hint="default"/>
        <w:b/>
        <w:sz w:val="24"/>
        <w:szCs w:val="32"/>
      </w:rPr>
    </w:lvl>
    <w:lvl w:ilvl="1">
      <w:start w:val="1"/>
      <w:numFmt w:val="decimal"/>
      <w:pStyle w:val="Kop21"/>
      <w:lvlText w:val="%1.%2"/>
      <w:lvlJc w:val="left"/>
      <w:pPr>
        <w:ind w:left="576" w:hanging="576"/>
      </w:pPr>
      <w:rPr>
        <w:rFonts w:hint="default"/>
        <w:b/>
      </w:rPr>
    </w:lvl>
    <w:lvl w:ilvl="2">
      <w:start w:val="1"/>
      <w:numFmt w:val="decimal"/>
      <w:pStyle w:val="Kop31"/>
      <w:lvlText w:val="%1.%2.%3"/>
      <w:lvlJc w:val="left"/>
      <w:pPr>
        <w:ind w:left="720" w:hanging="720"/>
      </w:pPr>
      <w:rPr>
        <w:rFonts w:hint="default"/>
      </w:rPr>
    </w:lvl>
    <w:lvl w:ilvl="3">
      <w:start w:val="1"/>
      <w:numFmt w:val="decimal"/>
      <w:pStyle w:val="Kop41"/>
      <w:lvlText w:val="%1.%2.%3.%4"/>
      <w:lvlJc w:val="left"/>
      <w:pPr>
        <w:ind w:left="864" w:hanging="864"/>
      </w:pPr>
      <w:rPr>
        <w:rFonts w:hint="default"/>
      </w:rPr>
    </w:lvl>
    <w:lvl w:ilvl="4">
      <w:start w:val="1"/>
      <w:numFmt w:val="decimal"/>
      <w:pStyle w:val="Kop51"/>
      <w:lvlText w:val="%1.%2.%3.%4.%5"/>
      <w:lvlJc w:val="left"/>
      <w:pPr>
        <w:ind w:left="1008" w:hanging="1008"/>
      </w:pPr>
      <w:rPr>
        <w:rFonts w:hint="default"/>
      </w:rPr>
    </w:lvl>
    <w:lvl w:ilvl="5">
      <w:start w:val="1"/>
      <w:numFmt w:val="decimal"/>
      <w:pStyle w:val="Kop61"/>
      <w:lvlText w:val="%1.%2.%3.%4.%5.%6"/>
      <w:lvlJc w:val="left"/>
      <w:pPr>
        <w:ind w:left="1152" w:hanging="1152"/>
      </w:pPr>
      <w:rPr>
        <w:rFonts w:hint="default"/>
      </w:rPr>
    </w:lvl>
    <w:lvl w:ilvl="6">
      <w:start w:val="1"/>
      <w:numFmt w:val="decimal"/>
      <w:pStyle w:val="Kop71"/>
      <w:lvlText w:val="%1.%2.%3.%4.%5.%6.%7"/>
      <w:lvlJc w:val="left"/>
      <w:pPr>
        <w:ind w:left="1296" w:hanging="1296"/>
      </w:pPr>
      <w:rPr>
        <w:rFonts w:hint="default"/>
      </w:rPr>
    </w:lvl>
    <w:lvl w:ilvl="7">
      <w:start w:val="1"/>
      <w:numFmt w:val="decimal"/>
      <w:pStyle w:val="Kop81"/>
      <w:lvlText w:val="%1.%2.%3.%4.%5.%6.%7.%8"/>
      <w:lvlJc w:val="left"/>
      <w:pPr>
        <w:ind w:left="1440" w:hanging="1440"/>
      </w:pPr>
      <w:rPr>
        <w:rFonts w:hint="default"/>
      </w:rPr>
    </w:lvl>
    <w:lvl w:ilvl="8">
      <w:start w:val="1"/>
      <w:numFmt w:val="decimal"/>
      <w:pStyle w:val="Kop91"/>
      <w:lvlText w:val="%1.%2.%3.%4.%5.%6.%7.%8.%9"/>
      <w:lvlJc w:val="left"/>
      <w:pPr>
        <w:ind w:left="1584" w:hanging="1584"/>
      </w:pPr>
      <w:rPr>
        <w:rFonts w:hint="default"/>
      </w:rPr>
    </w:lvl>
  </w:abstractNum>
  <w:abstractNum w:abstractNumId="16" w15:restartNumberingAfterBreak="0">
    <w:nsid w:val="43A72543"/>
    <w:multiLevelType w:val="hybridMultilevel"/>
    <w:tmpl w:val="459856BC"/>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F11C0"/>
    <w:multiLevelType w:val="hybridMultilevel"/>
    <w:tmpl w:val="63286C82"/>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7852FB"/>
    <w:multiLevelType w:val="hybridMultilevel"/>
    <w:tmpl w:val="F1F0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EB112F7"/>
    <w:multiLevelType w:val="hybridMultilevel"/>
    <w:tmpl w:val="38B03A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2136EF8"/>
    <w:multiLevelType w:val="hybridMultilevel"/>
    <w:tmpl w:val="85F48420"/>
    <w:lvl w:ilvl="0" w:tplc="0413000F">
      <w:start w:val="1"/>
      <w:numFmt w:val="decimal"/>
      <w:lvlText w:val="%1."/>
      <w:lvlJc w:val="left"/>
      <w:pPr>
        <w:ind w:left="1800" w:hanging="360"/>
      </w:pPr>
      <w:rPr>
        <w:rFonts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2"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9EA3DDA"/>
    <w:multiLevelType w:val="multilevel"/>
    <w:tmpl w:val="E84A0424"/>
    <w:lvl w:ilvl="0">
      <w:start w:val="1"/>
      <w:numFmt w:val="bullet"/>
      <w:pStyle w:val="opsomming-streepjesjustitie"/>
      <w:lvlText w:val=""/>
      <w:lvlJc w:val="left"/>
      <w:pPr>
        <w:tabs>
          <w:tab w:val="num" w:pos="0"/>
        </w:tabs>
        <w:ind w:left="907" w:hanging="453"/>
      </w:pPr>
      <w:rPr>
        <w:rFonts w:ascii="Symbol" w:hAnsi="Symbol" w:hint="default"/>
        <w:b w:val="0"/>
        <w:i w:val="0"/>
        <w:sz w:val="18"/>
      </w:rPr>
    </w:lvl>
    <w:lvl w:ilvl="1">
      <w:start w:val="1"/>
      <w:numFmt w:val="bullet"/>
      <w:lvlText w:val=""/>
      <w:lvlJc w:val="left"/>
      <w:pPr>
        <w:tabs>
          <w:tab w:val="num" w:pos="0"/>
        </w:tabs>
        <w:ind w:left="1361" w:hanging="454"/>
      </w:pPr>
      <w:rPr>
        <w:rFonts w:ascii="Symbol" w:hAnsi="Symbol" w:hint="default"/>
        <w:b w:val="0"/>
        <w:i w:val="0"/>
        <w:color w:val="auto"/>
        <w:sz w:val="18"/>
      </w:rPr>
    </w:lvl>
    <w:lvl w:ilvl="2">
      <w:start w:val="1"/>
      <w:numFmt w:val="bullet"/>
      <w:lvlText w:val=""/>
      <w:lvlJc w:val="left"/>
      <w:pPr>
        <w:tabs>
          <w:tab w:val="num" w:pos="0"/>
        </w:tabs>
        <w:ind w:left="1814" w:hanging="453"/>
      </w:pPr>
      <w:rPr>
        <w:rFonts w:ascii="Symbol" w:hAnsi="Symbol" w:hint="default"/>
        <w:b w:val="0"/>
        <w:i w:val="0"/>
        <w:sz w:val="18"/>
      </w:rPr>
    </w:lvl>
    <w:lvl w:ilvl="3">
      <w:start w:val="1"/>
      <w:numFmt w:val="bullet"/>
      <w:lvlText w:val=""/>
      <w:lvlJc w:val="left"/>
      <w:pPr>
        <w:tabs>
          <w:tab w:val="num" w:pos="0"/>
        </w:tabs>
        <w:ind w:left="2268" w:hanging="454"/>
      </w:pPr>
      <w:rPr>
        <w:rFonts w:ascii="Symbol" w:hAnsi="Symbol" w:hint="default"/>
        <w:b w:val="0"/>
        <w:i w:val="0"/>
        <w:color w:val="auto"/>
        <w:sz w:val="18"/>
      </w:rPr>
    </w:lvl>
    <w:lvl w:ilvl="4">
      <w:start w:val="1"/>
      <w:numFmt w:val="bullet"/>
      <w:lvlText w:val=""/>
      <w:lvlJc w:val="left"/>
      <w:pPr>
        <w:tabs>
          <w:tab w:val="num" w:pos="0"/>
        </w:tabs>
        <w:ind w:left="2722" w:hanging="454"/>
      </w:pPr>
      <w:rPr>
        <w:rFonts w:ascii="Symbol" w:hAnsi="Symbol" w:hint="default"/>
        <w:b w:val="0"/>
        <w:i w:val="0"/>
        <w:color w:val="auto"/>
        <w:sz w:val="18"/>
      </w:rPr>
    </w:lvl>
    <w:lvl w:ilvl="5">
      <w:start w:val="1"/>
      <w:numFmt w:val="bullet"/>
      <w:lvlText w:val=""/>
      <w:lvlJc w:val="left"/>
      <w:pPr>
        <w:tabs>
          <w:tab w:val="num" w:pos="0"/>
        </w:tabs>
        <w:ind w:left="3175" w:hanging="453"/>
      </w:pPr>
      <w:rPr>
        <w:rFonts w:ascii="Symbol" w:hAnsi="Symbol" w:hint="default"/>
        <w:b w:val="0"/>
        <w:i w:val="0"/>
        <w:color w:val="auto"/>
        <w:sz w:val="18"/>
      </w:rPr>
    </w:lvl>
    <w:lvl w:ilvl="6">
      <w:start w:val="1"/>
      <w:numFmt w:val="bullet"/>
      <w:lvlText w:val=""/>
      <w:lvlJc w:val="left"/>
      <w:pPr>
        <w:tabs>
          <w:tab w:val="num" w:pos="0"/>
        </w:tabs>
        <w:ind w:left="3629" w:hanging="454"/>
      </w:pPr>
      <w:rPr>
        <w:rFonts w:ascii="Symbol" w:hAnsi="Symbol" w:hint="default"/>
        <w:b w:val="0"/>
        <w:i w:val="0"/>
        <w:color w:val="auto"/>
        <w:sz w:val="18"/>
      </w:rPr>
    </w:lvl>
    <w:lvl w:ilvl="7">
      <w:start w:val="1"/>
      <w:numFmt w:val="bullet"/>
      <w:lvlText w:val=""/>
      <w:lvlJc w:val="left"/>
      <w:pPr>
        <w:tabs>
          <w:tab w:val="num" w:pos="0"/>
        </w:tabs>
        <w:ind w:left="4082" w:hanging="453"/>
      </w:pPr>
      <w:rPr>
        <w:rFonts w:ascii="Symbol" w:hAnsi="Symbol" w:hint="default"/>
        <w:b w:val="0"/>
        <w:i w:val="0"/>
        <w:color w:val="auto"/>
        <w:sz w:val="18"/>
      </w:rPr>
    </w:lvl>
    <w:lvl w:ilvl="8">
      <w:start w:val="1"/>
      <w:numFmt w:val="bullet"/>
      <w:lvlText w:val=""/>
      <w:lvlJc w:val="left"/>
      <w:pPr>
        <w:tabs>
          <w:tab w:val="num" w:pos="0"/>
        </w:tabs>
        <w:ind w:left="4536" w:hanging="454"/>
      </w:pPr>
      <w:rPr>
        <w:rFonts w:ascii="Symbol" w:hAnsi="Symbol" w:hint="default"/>
        <w:b w:val="0"/>
        <w:i w:val="0"/>
        <w:color w:val="auto"/>
        <w:sz w:val="18"/>
      </w:rPr>
    </w:lvl>
  </w:abstractNum>
  <w:abstractNum w:abstractNumId="24" w15:restartNumberingAfterBreak="0">
    <w:nsid w:val="5D717FC3"/>
    <w:multiLevelType w:val="hybridMultilevel"/>
    <w:tmpl w:val="59A215A2"/>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C7F89"/>
    <w:multiLevelType w:val="multilevel"/>
    <w:tmpl w:val="84E00C60"/>
    <w:lvl w:ilvl="0">
      <w:start w:val="1"/>
      <w:numFmt w:val="lowerLetter"/>
      <w:pStyle w:val="opsomming-cijfersjustitie"/>
      <w:lvlText w:val="%1"/>
      <w:lvlJc w:val="left"/>
      <w:pPr>
        <w:tabs>
          <w:tab w:val="num" w:pos="0"/>
        </w:tabs>
        <w:ind w:left="454" w:hanging="454"/>
      </w:pPr>
      <w:rPr>
        <w:rFonts w:hint="default"/>
        <w:b w:val="0"/>
        <w:i w:val="0"/>
        <w:sz w:val="18"/>
      </w:rPr>
    </w:lvl>
    <w:lvl w:ilvl="1">
      <w:start w:val="1"/>
      <w:numFmt w:val="lowerLetter"/>
      <w:lvlText w:val="%2"/>
      <w:lvlJc w:val="left"/>
      <w:pPr>
        <w:tabs>
          <w:tab w:val="num" w:pos="0"/>
        </w:tabs>
        <w:ind w:left="907" w:hanging="453"/>
      </w:pPr>
      <w:rPr>
        <w:rFonts w:ascii="Verdana" w:hAnsi="Verdana" w:hint="default"/>
        <w:b w:val="0"/>
        <w:i w:val="0"/>
        <w:sz w:val="18"/>
      </w:rPr>
    </w:lvl>
    <w:lvl w:ilvl="2">
      <w:start w:val="1"/>
      <w:numFmt w:val="lowerRoman"/>
      <w:lvlText w:val="%3"/>
      <w:lvlJc w:val="left"/>
      <w:pPr>
        <w:tabs>
          <w:tab w:val="num" w:pos="0"/>
        </w:tabs>
        <w:ind w:left="1361" w:hanging="454"/>
      </w:pPr>
      <w:rPr>
        <w:rFonts w:ascii="Verdana" w:hAnsi="Verdana" w:hint="default"/>
        <w:b w:val="0"/>
        <w:i w:val="0"/>
        <w:sz w:val="18"/>
      </w:rPr>
    </w:lvl>
    <w:lvl w:ilvl="3">
      <w:start w:val="1"/>
      <w:numFmt w:val="decimal"/>
      <w:lvlText w:val="%4"/>
      <w:lvlJc w:val="left"/>
      <w:pPr>
        <w:tabs>
          <w:tab w:val="num" w:pos="0"/>
        </w:tabs>
        <w:ind w:left="1814" w:hanging="453"/>
      </w:pPr>
      <w:rPr>
        <w:rFonts w:ascii="Verdana" w:hAnsi="Verdana" w:hint="default"/>
        <w:b w:val="0"/>
        <w:i w:val="0"/>
        <w:sz w:val="18"/>
      </w:rPr>
    </w:lvl>
    <w:lvl w:ilvl="4">
      <w:start w:val="1"/>
      <w:numFmt w:val="lowerLetter"/>
      <w:lvlText w:val="%5"/>
      <w:lvlJc w:val="left"/>
      <w:pPr>
        <w:tabs>
          <w:tab w:val="num" w:pos="0"/>
        </w:tabs>
        <w:ind w:left="2268" w:hanging="454"/>
      </w:pPr>
      <w:rPr>
        <w:rFonts w:ascii="Verdana" w:hAnsi="Verdana" w:hint="default"/>
        <w:b w:val="0"/>
        <w:i w:val="0"/>
        <w:sz w:val="18"/>
      </w:rPr>
    </w:lvl>
    <w:lvl w:ilvl="5">
      <w:start w:val="1"/>
      <w:numFmt w:val="lowerRoman"/>
      <w:lvlText w:val="%6"/>
      <w:lvlJc w:val="left"/>
      <w:pPr>
        <w:tabs>
          <w:tab w:val="num" w:pos="0"/>
        </w:tabs>
        <w:ind w:left="2722" w:hanging="454"/>
      </w:pPr>
      <w:rPr>
        <w:rFonts w:ascii="Verdana" w:hAnsi="Verdana" w:hint="default"/>
        <w:b w:val="0"/>
        <w:i w:val="0"/>
        <w:sz w:val="18"/>
      </w:rPr>
    </w:lvl>
    <w:lvl w:ilvl="6">
      <w:start w:val="1"/>
      <w:numFmt w:val="decimal"/>
      <w:lvlText w:val="%7"/>
      <w:lvlJc w:val="left"/>
      <w:pPr>
        <w:tabs>
          <w:tab w:val="num" w:pos="0"/>
        </w:tabs>
        <w:ind w:left="3175" w:hanging="453"/>
      </w:pPr>
      <w:rPr>
        <w:rFonts w:ascii="Verdana" w:hAnsi="Verdana" w:hint="default"/>
        <w:b w:val="0"/>
        <w:i w:val="0"/>
        <w:sz w:val="18"/>
      </w:rPr>
    </w:lvl>
    <w:lvl w:ilvl="7">
      <w:start w:val="1"/>
      <w:numFmt w:val="lowerLetter"/>
      <w:lvlText w:val="%8"/>
      <w:lvlJc w:val="left"/>
      <w:pPr>
        <w:tabs>
          <w:tab w:val="num" w:pos="0"/>
        </w:tabs>
        <w:ind w:left="3629" w:hanging="454"/>
      </w:pPr>
      <w:rPr>
        <w:rFonts w:ascii="Verdana" w:hAnsi="Verdana" w:hint="default"/>
        <w:b w:val="0"/>
        <w:i w:val="0"/>
        <w:sz w:val="18"/>
      </w:rPr>
    </w:lvl>
    <w:lvl w:ilvl="8">
      <w:start w:val="1"/>
      <w:numFmt w:val="lowerRoman"/>
      <w:lvlText w:val="%9"/>
      <w:lvlJc w:val="left"/>
      <w:pPr>
        <w:tabs>
          <w:tab w:val="num" w:pos="0"/>
        </w:tabs>
        <w:ind w:left="4082" w:hanging="453"/>
      </w:pPr>
      <w:rPr>
        <w:rFonts w:ascii="Verdana" w:hAnsi="Verdana" w:hint="default"/>
        <w:b w:val="0"/>
        <w:i w:val="0"/>
        <w:sz w:val="18"/>
      </w:rPr>
    </w:lvl>
  </w:abstractNum>
  <w:abstractNum w:abstractNumId="26" w15:restartNumberingAfterBreak="0">
    <w:nsid w:val="5FEC188A"/>
    <w:multiLevelType w:val="multilevel"/>
    <w:tmpl w:val="5E426782"/>
    <w:lvl w:ilvl="0">
      <w:start w:val="1"/>
      <w:numFmt w:val="bullet"/>
      <w:pStyle w:val="opsommingsvinkAan"/>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27" w15:restartNumberingAfterBreak="0">
    <w:nsid w:val="60902D0B"/>
    <w:multiLevelType w:val="hybridMultilevel"/>
    <w:tmpl w:val="70A86A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21E7758"/>
    <w:multiLevelType w:val="hybridMultilevel"/>
    <w:tmpl w:val="7D024D3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4FB4DE5"/>
    <w:multiLevelType w:val="hybridMultilevel"/>
    <w:tmpl w:val="E0F601C2"/>
    <w:lvl w:ilvl="0" w:tplc="D06A29E6">
      <w:start w:val="2"/>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6B0319"/>
    <w:multiLevelType w:val="hybridMultilevel"/>
    <w:tmpl w:val="21A2C3E6"/>
    <w:lvl w:ilvl="0" w:tplc="04130017">
      <w:start w:val="1"/>
      <w:numFmt w:val="lowerLetter"/>
      <w:lvlText w:val="%1)"/>
      <w:lvlJc w:val="left"/>
      <w:pPr>
        <w:ind w:left="2280" w:hanging="360"/>
      </w:pPr>
    </w:lvl>
    <w:lvl w:ilvl="1" w:tplc="4D60C104">
      <w:start w:val="1"/>
      <w:numFmt w:val="lowerLetter"/>
      <w:pStyle w:val="Opsomming3"/>
      <w:lvlText w:val="%2."/>
      <w:lvlJc w:val="left"/>
      <w:pPr>
        <w:ind w:left="30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tplc="CC9C15FA">
      <w:start w:val="1"/>
      <w:numFmt w:val="decimal"/>
      <w:lvlText w:val="%3."/>
      <w:lvlJc w:val="left"/>
      <w:pPr>
        <w:ind w:left="4095" w:hanging="555"/>
      </w:pPr>
      <w:rPr>
        <w:rFonts w:hint="default"/>
      </w:rPr>
    </w:lvl>
    <w:lvl w:ilvl="3" w:tplc="FF785588">
      <w:start w:val="1"/>
      <w:numFmt w:val="lowerRoman"/>
      <w:lvlText w:val="(%4)"/>
      <w:lvlJc w:val="left"/>
      <w:pPr>
        <w:ind w:left="4800" w:hanging="720"/>
      </w:pPr>
      <w:rPr>
        <w:rFonts w:hint="default"/>
      </w:rPr>
    </w:lvl>
    <w:lvl w:ilvl="4" w:tplc="04130019" w:tentative="1">
      <w:start w:val="1"/>
      <w:numFmt w:val="lowerLetter"/>
      <w:lvlText w:val="%5."/>
      <w:lvlJc w:val="left"/>
      <w:pPr>
        <w:ind w:left="5160" w:hanging="360"/>
      </w:pPr>
    </w:lvl>
    <w:lvl w:ilvl="5" w:tplc="0413001B" w:tentative="1">
      <w:start w:val="1"/>
      <w:numFmt w:val="lowerRoman"/>
      <w:lvlText w:val="%6."/>
      <w:lvlJc w:val="right"/>
      <w:pPr>
        <w:ind w:left="5880" w:hanging="180"/>
      </w:pPr>
    </w:lvl>
    <w:lvl w:ilvl="6" w:tplc="0413000F" w:tentative="1">
      <w:start w:val="1"/>
      <w:numFmt w:val="decimal"/>
      <w:lvlText w:val="%7."/>
      <w:lvlJc w:val="left"/>
      <w:pPr>
        <w:ind w:left="6600" w:hanging="360"/>
      </w:pPr>
    </w:lvl>
    <w:lvl w:ilvl="7" w:tplc="04130019" w:tentative="1">
      <w:start w:val="1"/>
      <w:numFmt w:val="lowerLetter"/>
      <w:lvlText w:val="%8."/>
      <w:lvlJc w:val="left"/>
      <w:pPr>
        <w:ind w:left="7320" w:hanging="360"/>
      </w:pPr>
    </w:lvl>
    <w:lvl w:ilvl="8" w:tplc="0413001B" w:tentative="1">
      <w:start w:val="1"/>
      <w:numFmt w:val="lowerRoman"/>
      <w:lvlText w:val="%9."/>
      <w:lvlJc w:val="right"/>
      <w:pPr>
        <w:ind w:left="8040" w:hanging="180"/>
      </w:pPr>
    </w:lvl>
  </w:abstractNum>
  <w:abstractNum w:abstractNumId="31" w15:restartNumberingAfterBreak="0">
    <w:nsid w:val="6855574B"/>
    <w:multiLevelType w:val="hybridMultilevel"/>
    <w:tmpl w:val="094C1A8C"/>
    <w:lvl w:ilvl="0" w:tplc="55BA1A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6B6E92"/>
    <w:multiLevelType w:val="hybridMultilevel"/>
    <w:tmpl w:val="676641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A800F45"/>
    <w:multiLevelType w:val="hybridMultilevel"/>
    <w:tmpl w:val="3E5CA9EA"/>
    <w:lvl w:ilvl="0" w:tplc="F4D2D530">
      <w:start w:val="1"/>
      <w:numFmt w:val="lowerRoman"/>
      <w:lvlText w:val="(%1)"/>
      <w:lvlJc w:val="left"/>
      <w:pPr>
        <w:ind w:left="1854" w:hanging="72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34" w15:restartNumberingAfterBreak="0">
    <w:nsid w:val="6C304D32"/>
    <w:multiLevelType w:val="hybridMultilevel"/>
    <w:tmpl w:val="DA50B7E0"/>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DA3111"/>
    <w:multiLevelType w:val="multilevel"/>
    <w:tmpl w:val="C98C935E"/>
    <w:styleLink w:val="Huisstijl-Opsomming"/>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E5F6F6F"/>
    <w:multiLevelType w:val="hybridMultilevel"/>
    <w:tmpl w:val="094C1A8C"/>
    <w:lvl w:ilvl="0" w:tplc="55BA1A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E415F"/>
    <w:multiLevelType w:val="hybridMultilevel"/>
    <w:tmpl w:val="3216DE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FF31D04"/>
    <w:multiLevelType w:val="hybridMultilevel"/>
    <w:tmpl w:val="9BEC53B0"/>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033FD3"/>
    <w:multiLevelType w:val="multilevel"/>
    <w:tmpl w:val="A198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8343DB"/>
    <w:multiLevelType w:val="hybridMultilevel"/>
    <w:tmpl w:val="4274AE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BF82441"/>
    <w:multiLevelType w:val="hybridMultilevel"/>
    <w:tmpl w:val="094C1A8C"/>
    <w:lvl w:ilvl="0" w:tplc="55BA1A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1761501">
    <w:abstractNumId w:val="15"/>
  </w:num>
  <w:num w:numId="2" w16cid:durableId="483278128">
    <w:abstractNumId w:val="10"/>
  </w:num>
  <w:num w:numId="3" w16cid:durableId="939608333">
    <w:abstractNumId w:val="35"/>
  </w:num>
  <w:num w:numId="4" w16cid:durableId="536938107">
    <w:abstractNumId w:val="11"/>
  </w:num>
  <w:num w:numId="5" w16cid:durableId="433674869">
    <w:abstractNumId w:val="30"/>
  </w:num>
  <w:num w:numId="6" w16cid:durableId="792406969">
    <w:abstractNumId w:val="8"/>
  </w:num>
  <w:num w:numId="7" w16cid:durableId="508831392">
    <w:abstractNumId w:val="16"/>
  </w:num>
  <w:num w:numId="8" w16cid:durableId="343093012">
    <w:abstractNumId w:val="2"/>
  </w:num>
  <w:num w:numId="9" w16cid:durableId="1302463705">
    <w:abstractNumId w:val="23"/>
  </w:num>
  <w:num w:numId="10" w16cid:durableId="853812204">
    <w:abstractNumId w:val="26"/>
  </w:num>
  <w:num w:numId="11" w16cid:durableId="315381821">
    <w:abstractNumId w:val="25"/>
  </w:num>
  <w:num w:numId="12" w16cid:durableId="1616328539">
    <w:abstractNumId w:val="5"/>
  </w:num>
  <w:num w:numId="13" w16cid:durableId="325985693">
    <w:abstractNumId w:val="38"/>
  </w:num>
  <w:num w:numId="14" w16cid:durableId="1924953850">
    <w:abstractNumId w:val="6"/>
  </w:num>
  <w:num w:numId="15" w16cid:durableId="1940290201">
    <w:abstractNumId w:val="0"/>
  </w:num>
  <w:num w:numId="16" w16cid:durableId="2070834200">
    <w:abstractNumId w:val="33"/>
  </w:num>
  <w:num w:numId="17" w16cid:durableId="1708604584">
    <w:abstractNumId w:val="21"/>
  </w:num>
  <w:num w:numId="18" w16cid:durableId="198399703">
    <w:abstractNumId w:val="36"/>
  </w:num>
  <w:num w:numId="19" w16cid:durableId="1223058956">
    <w:abstractNumId w:val="41"/>
  </w:num>
  <w:num w:numId="20" w16cid:durableId="869758185">
    <w:abstractNumId w:val="31"/>
  </w:num>
  <w:num w:numId="21" w16cid:durableId="1107391735">
    <w:abstractNumId w:val="14"/>
  </w:num>
  <w:num w:numId="22" w16cid:durableId="1094322807">
    <w:abstractNumId w:val="22"/>
  </w:num>
  <w:num w:numId="23" w16cid:durableId="484663866">
    <w:abstractNumId w:val="29"/>
  </w:num>
  <w:num w:numId="24" w16cid:durableId="116920060">
    <w:abstractNumId w:val="3"/>
  </w:num>
  <w:num w:numId="25" w16cid:durableId="990137190">
    <w:abstractNumId w:val="1"/>
  </w:num>
  <w:num w:numId="26" w16cid:durableId="1139415963">
    <w:abstractNumId w:val="39"/>
  </w:num>
  <w:num w:numId="27" w16cid:durableId="1835803764">
    <w:abstractNumId w:val="24"/>
  </w:num>
  <w:num w:numId="28" w16cid:durableId="1148595427">
    <w:abstractNumId w:val="19"/>
  </w:num>
  <w:num w:numId="29" w16cid:durableId="1724795447">
    <w:abstractNumId w:val="27"/>
  </w:num>
  <w:num w:numId="30" w16cid:durableId="1245140660">
    <w:abstractNumId w:val="40"/>
  </w:num>
  <w:num w:numId="31" w16cid:durableId="720982948">
    <w:abstractNumId w:val="37"/>
  </w:num>
  <w:num w:numId="32" w16cid:durableId="80416078">
    <w:abstractNumId w:val="7"/>
  </w:num>
  <w:num w:numId="33" w16cid:durableId="82116922">
    <w:abstractNumId w:val="18"/>
  </w:num>
  <w:num w:numId="34" w16cid:durableId="2092970586">
    <w:abstractNumId w:val="32"/>
  </w:num>
  <w:num w:numId="35" w16cid:durableId="109981827">
    <w:abstractNumId w:val="13"/>
  </w:num>
  <w:num w:numId="36" w16cid:durableId="1760755920">
    <w:abstractNumId w:val="28"/>
  </w:num>
  <w:num w:numId="37" w16cid:durableId="1923566204">
    <w:abstractNumId w:val="4"/>
  </w:num>
  <w:num w:numId="38" w16cid:durableId="509830829">
    <w:abstractNumId w:val="12"/>
  </w:num>
  <w:num w:numId="39" w16cid:durableId="370344244">
    <w:abstractNumId w:val="20"/>
  </w:num>
  <w:num w:numId="40" w16cid:durableId="27726847">
    <w:abstractNumId w:val="17"/>
  </w:num>
  <w:num w:numId="41" w16cid:durableId="63459801">
    <w:abstractNumId w:val="9"/>
  </w:num>
  <w:num w:numId="42" w16cid:durableId="1009530474">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0309"/>
    <w:rsid w:val="00001A67"/>
    <w:rsid w:val="00003DE8"/>
    <w:rsid w:val="00003E75"/>
    <w:rsid w:val="00004134"/>
    <w:rsid w:val="00004C0D"/>
    <w:rsid w:val="00005D0E"/>
    <w:rsid w:val="0000719D"/>
    <w:rsid w:val="0000780E"/>
    <w:rsid w:val="00007A5B"/>
    <w:rsid w:val="00010F25"/>
    <w:rsid w:val="00011089"/>
    <w:rsid w:val="000130B7"/>
    <w:rsid w:val="00015FCF"/>
    <w:rsid w:val="00016322"/>
    <w:rsid w:val="000163C9"/>
    <w:rsid w:val="00023BB6"/>
    <w:rsid w:val="000253C8"/>
    <w:rsid w:val="000323E7"/>
    <w:rsid w:val="00040203"/>
    <w:rsid w:val="00042640"/>
    <w:rsid w:val="00046CF9"/>
    <w:rsid w:val="000479FA"/>
    <w:rsid w:val="0005055D"/>
    <w:rsid w:val="00051A62"/>
    <w:rsid w:val="0005403D"/>
    <w:rsid w:val="00062F67"/>
    <w:rsid w:val="0006487D"/>
    <w:rsid w:val="0006622F"/>
    <w:rsid w:val="000666F3"/>
    <w:rsid w:val="000673F8"/>
    <w:rsid w:val="000703B2"/>
    <w:rsid w:val="00074639"/>
    <w:rsid w:val="00074F2C"/>
    <w:rsid w:val="000828B1"/>
    <w:rsid w:val="000838D1"/>
    <w:rsid w:val="0008565C"/>
    <w:rsid w:val="000857EA"/>
    <w:rsid w:val="0008721F"/>
    <w:rsid w:val="00087853"/>
    <w:rsid w:val="00091096"/>
    <w:rsid w:val="0009188A"/>
    <w:rsid w:val="00093EF4"/>
    <w:rsid w:val="000A2BA3"/>
    <w:rsid w:val="000A506B"/>
    <w:rsid w:val="000A5543"/>
    <w:rsid w:val="000A6420"/>
    <w:rsid w:val="000B6ACF"/>
    <w:rsid w:val="000B79C9"/>
    <w:rsid w:val="000C022C"/>
    <w:rsid w:val="000C24B7"/>
    <w:rsid w:val="000C390F"/>
    <w:rsid w:val="000C3F88"/>
    <w:rsid w:val="000C4347"/>
    <w:rsid w:val="000C7ACB"/>
    <w:rsid w:val="000D1F4A"/>
    <w:rsid w:val="000D7990"/>
    <w:rsid w:val="000E01C4"/>
    <w:rsid w:val="000E0856"/>
    <w:rsid w:val="000E0E70"/>
    <w:rsid w:val="000E26B3"/>
    <w:rsid w:val="000E708A"/>
    <w:rsid w:val="000F0D33"/>
    <w:rsid w:val="000F0DCF"/>
    <w:rsid w:val="000F4C1D"/>
    <w:rsid w:val="000F529D"/>
    <w:rsid w:val="000F59A3"/>
    <w:rsid w:val="000F73BD"/>
    <w:rsid w:val="000F753A"/>
    <w:rsid w:val="000F79AA"/>
    <w:rsid w:val="000F7C72"/>
    <w:rsid w:val="00102D38"/>
    <w:rsid w:val="00102FB2"/>
    <w:rsid w:val="001049F7"/>
    <w:rsid w:val="00104FCD"/>
    <w:rsid w:val="0010659C"/>
    <w:rsid w:val="001125B9"/>
    <w:rsid w:val="00112B4A"/>
    <w:rsid w:val="0012083F"/>
    <w:rsid w:val="00120FF6"/>
    <w:rsid w:val="00124276"/>
    <w:rsid w:val="00130B70"/>
    <w:rsid w:val="00131561"/>
    <w:rsid w:val="00132FBC"/>
    <w:rsid w:val="001360E8"/>
    <w:rsid w:val="00144964"/>
    <w:rsid w:val="00150963"/>
    <w:rsid w:val="00152C7C"/>
    <w:rsid w:val="00155219"/>
    <w:rsid w:val="001557B3"/>
    <w:rsid w:val="0015611F"/>
    <w:rsid w:val="001572B7"/>
    <w:rsid w:val="00160309"/>
    <w:rsid w:val="001703C6"/>
    <w:rsid w:val="00171245"/>
    <w:rsid w:val="00171804"/>
    <w:rsid w:val="0017615B"/>
    <w:rsid w:val="00176563"/>
    <w:rsid w:val="001813C6"/>
    <w:rsid w:val="00181AD8"/>
    <w:rsid w:val="00181C70"/>
    <w:rsid w:val="00186878"/>
    <w:rsid w:val="00193579"/>
    <w:rsid w:val="001A482C"/>
    <w:rsid w:val="001A5EA1"/>
    <w:rsid w:val="001A711D"/>
    <w:rsid w:val="001A7BA3"/>
    <w:rsid w:val="001B0B90"/>
    <w:rsid w:val="001B6796"/>
    <w:rsid w:val="001B6973"/>
    <w:rsid w:val="001C2332"/>
    <w:rsid w:val="001C541C"/>
    <w:rsid w:val="001D0276"/>
    <w:rsid w:val="001D1FE9"/>
    <w:rsid w:val="001D3D0B"/>
    <w:rsid w:val="001D3E19"/>
    <w:rsid w:val="001D5DD5"/>
    <w:rsid w:val="001E01B8"/>
    <w:rsid w:val="001E02D1"/>
    <w:rsid w:val="001E103E"/>
    <w:rsid w:val="001E10F8"/>
    <w:rsid w:val="001E760E"/>
    <w:rsid w:val="001F1B47"/>
    <w:rsid w:val="001F372B"/>
    <w:rsid w:val="001F4EBA"/>
    <w:rsid w:val="001F5372"/>
    <w:rsid w:val="001F542B"/>
    <w:rsid w:val="001F5FFF"/>
    <w:rsid w:val="0020031E"/>
    <w:rsid w:val="002026FF"/>
    <w:rsid w:val="00203110"/>
    <w:rsid w:val="002034F0"/>
    <w:rsid w:val="002035E2"/>
    <w:rsid w:val="00203E32"/>
    <w:rsid w:val="00204826"/>
    <w:rsid w:val="002053C7"/>
    <w:rsid w:val="002062DD"/>
    <w:rsid w:val="002068DA"/>
    <w:rsid w:val="00206E9D"/>
    <w:rsid w:val="00210628"/>
    <w:rsid w:val="002108D2"/>
    <w:rsid w:val="00212622"/>
    <w:rsid w:val="002140E2"/>
    <w:rsid w:val="002155CD"/>
    <w:rsid w:val="002174BE"/>
    <w:rsid w:val="00223BC3"/>
    <w:rsid w:val="00225241"/>
    <w:rsid w:val="002254FB"/>
    <w:rsid w:val="00225641"/>
    <w:rsid w:val="00226F90"/>
    <w:rsid w:val="0023522D"/>
    <w:rsid w:val="00237650"/>
    <w:rsid w:val="00242DC6"/>
    <w:rsid w:val="00243C21"/>
    <w:rsid w:val="00243D6F"/>
    <w:rsid w:val="0024487D"/>
    <w:rsid w:val="00244E22"/>
    <w:rsid w:val="00245341"/>
    <w:rsid w:val="00251831"/>
    <w:rsid w:val="00254316"/>
    <w:rsid w:val="00256A8B"/>
    <w:rsid w:val="00256F29"/>
    <w:rsid w:val="0025723D"/>
    <w:rsid w:val="0026017E"/>
    <w:rsid w:val="00260609"/>
    <w:rsid w:val="0026221C"/>
    <w:rsid w:val="00263341"/>
    <w:rsid w:val="0027168E"/>
    <w:rsid w:val="00271B24"/>
    <w:rsid w:val="002739AB"/>
    <w:rsid w:val="00282997"/>
    <w:rsid w:val="002866B0"/>
    <w:rsid w:val="002869C7"/>
    <w:rsid w:val="0029465E"/>
    <w:rsid w:val="00294A06"/>
    <w:rsid w:val="00294C47"/>
    <w:rsid w:val="00295CD5"/>
    <w:rsid w:val="002A5942"/>
    <w:rsid w:val="002B1DEE"/>
    <w:rsid w:val="002B20E5"/>
    <w:rsid w:val="002B371C"/>
    <w:rsid w:val="002B3F33"/>
    <w:rsid w:val="002B7C2E"/>
    <w:rsid w:val="002C0231"/>
    <w:rsid w:val="002C1625"/>
    <w:rsid w:val="002C3C24"/>
    <w:rsid w:val="002C56A4"/>
    <w:rsid w:val="002C7F3D"/>
    <w:rsid w:val="002D1CCC"/>
    <w:rsid w:val="002D5200"/>
    <w:rsid w:val="002E2D1E"/>
    <w:rsid w:val="002E374D"/>
    <w:rsid w:val="002E3C24"/>
    <w:rsid w:val="002E3EB3"/>
    <w:rsid w:val="002E572E"/>
    <w:rsid w:val="002E7056"/>
    <w:rsid w:val="002E787F"/>
    <w:rsid w:val="002F304E"/>
    <w:rsid w:val="00301970"/>
    <w:rsid w:val="0030737A"/>
    <w:rsid w:val="00312873"/>
    <w:rsid w:val="003152DE"/>
    <w:rsid w:val="00321A3A"/>
    <w:rsid w:val="0032284C"/>
    <w:rsid w:val="00335823"/>
    <w:rsid w:val="00335D18"/>
    <w:rsid w:val="00341CD3"/>
    <w:rsid w:val="00344F2E"/>
    <w:rsid w:val="00347A17"/>
    <w:rsid w:val="0035509C"/>
    <w:rsid w:val="003575EC"/>
    <w:rsid w:val="00360433"/>
    <w:rsid w:val="00361542"/>
    <w:rsid w:val="003623E5"/>
    <w:rsid w:val="00363402"/>
    <w:rsid w:val="00367796"/>
    <w:rsid w:val="00371764"/>
    <w:rsid w:val="00371CA1"/>
    <w:rsid w:val="00372914"/>
    <w:rsid w:val="00373995"/>
    <w:rsid w:val="0037479A"/>
    <w:rsid w:val="00376D5A"/>
    <w:rsid w:val="003818DD"/>
    <w:rsid w:val="00382F59"/>
    <w:rsid w:val="0038345E"/>
    <w:rsid w:val="00383567"/>
    <w:rsid w:val="00384145"/>
    <w:rsid w:val="00384CFD"/>
    <w:rsid w:val="0039412D"/>
    <w:rsid w:val="0039434F"/>
    <w:rsid w:val="003A4F84"/>
    <w:rsid w:val="003B0B61"/>
    <w:rsid w:val="003B2057"/>
    <w:rsid w:val="003B421F"/>
    <w:rsid w:val="003B7B0B"/>
    <w:rsid w:val="003C0790"/>
    <w:rsid w:val="003C3C15"/>
    <w:rsid w:val="003C48A7"/>
    <w:rsid w:val="003C73A3"/>
    <w:rsid w:val="003C73BE"/>
    <w:rsid w:val="003C748F"/>
    <w:rsid w:val="003D0C55"/>
    <w:rsid w:val="003D1CA0"/>
    <w:rsid w:val="003D6459"/>
    <w:rsid w:val="003E081E"/>
    <w:rsid w:val="003E2867"/>
    <w:rsid w:val="003E29F8"/>
    <w:rsid w:val="003E5BC2"/>
    <w:rsid w:val="003F1D2D"/>
    <w:rsid w:val="003F368F"/>
    <w:rsid w:val="003F3C91"/>
    <w:rsid w:val="003F4EE5"/>
    <w:rsid w:val="00401524"/>
    <w:rsid w:val="00402680"/>
    <w:rsid w:val="00402918"/>
    <w:rsid w:val="00403A47"/>
    <w:rsid w:val="00404168"/>
    <w:rsid w:val="00405989"/>
    <w:rsid w:val="00407F22"/>
    <w:rsid w:val="00412221"/>
    <w:rsid w:val="004146A0"/>
    <w:rsid w:val="00414E99"/>
    <w:rsid w:val="00416BCA"/>
    <w:rsid w:val="00424336"/>
    <w:rsid w:val="004345FA"/>
    <w:rsid w:val="00434F3A"/>
    <w:rsid w:val="004355D1"/>
    <w:rsid w:val="004370AE"/>
    <w:rsid w:val="00441BE3"/>
    <w:rsid w:val="00442678"/>
    <w:rsid w:val="00444281"/>
    <w:rsid w:val="004442AC"/>
    <w:rsid w:val="00447D3B"/>
    <w:rsid w:val="00452B15"/>
    <w:rsid w:val="00452CAD"/>
    <w:rsid w:val="004537C7"/>
    <w:rsid w:val="00455891"/>
    <w:rsid w:val="004568B0"/>
    <w:rsid w:val="00460327"/>
    <w:rsid w:val="004618BB"/>
    <w:rsid w:val="00462F73"/>
    <w:rsid w:val="0046420A"/>
    <w:rsid w:val="004650FC"/>
    <w:rsid w:val="00465ED3"/>
    <w:rsid w:val="0047304A"/>
    <w:rsid w:val="004744B1"/>
    <w:rsid w:val="004758AF"/>
    <w:rsid w:val="00480183"/>
    <w:rsid w:val="00487A9A"/>
    <w:rsid w:val="00487FE6"/>
    <w:rsid w:val="004920C2"/>
    <w:rsid w:val="004927AE"/>
    <w:rsid w:val="00494549"/>
    <w:rsid w:val="00495A01"/>
    <w:rsid w:val="00495EB4"/>
    <w:rsid w:val="00497AAB"/>
    <w:rsid w:val="004A019A"/>
    <w:rsid w:val="004A28DB"/>
    <w:rsid w:val="004A3E1F"/>
    <w:rsid w:val="004A4E6E"/>
    <w:rsid w:val="004B01F0"/>
    <w:rsid w:val="004B06FE"/>
    <w:rsid w:val="004B2005"/>
    <w:rsid w:val="004C01FA"/>
    <w:rsid w:val="004C6BFD"/>
    <w:rsid w:val="004C6C8A"/>
    <w:rsid w:val="004C74EC"/>
    <w:rsid w:val="004D6519"/>
    <w:rsid w:val="004E0628"/>
    <w:rsid w:val="004E13E9"/>
    <w:rsid w:val="004E6364"/>
    <w:rsid w:val="004F4EF4"/>
    <w:rsid w:val="00505842"/>
    <w:rsid w:val="00506DF7"/>
    <w:rsid w:val="00507C34"/>
    <w:rsid w:val="00510A5B"/>
    <w:rsid w:val="00512B6D"/>
    <w:rsid w:val="005133A2"/>
    <w:rsid w:val="00514D7E"/>
    <w:rsid w:val="005170CB"/>
    <w:rsid w:val="00521C1D"/>
    <w:rsid w:val="00524348"/>
    <w:rsid w:val="00524830"/>
    <w:rsid w:val="00524F96"/>
    <w:rsid w:val="00525852"/>
    <w:rsid w:val="0052699C"/>
    <w:rsid w:val="00531672"/>
    <w:rsid w:val="00532939"/>
    <w:rsid w:val="00534777"/>
    <w:rsid w:val="005353E9"/>
    <w:rsid w:val="00540535"/>
    <w:rsid w:val="005411B5"/>
    <w:rsid w:val="005420DE"/>
    <w:rsid w:val="00542B15"/>
    <w:rsid w:val="00542F26"/>
    <w:rsid w:val="0055260A"/>
    <w:rsid w:val="00553A84"/>
    <w:rsid w:val="0055417F"/>
    <w:rsid w:val="00560642"/>
    <w:rsid w:val="00560FEE"/>
    <w:rsid w:val="00561722"/>
    <w:rsid w:val="005618F8"/>
    <w:rsid w:val="00563007"/>
    <w:rsid w:val="005668E9"/>
    <w:rsid w:val="00566FE0"/>
    <w:rsid w:val="00567959"/>
    <w:rsid w:val="00567DA5"/>
    <w:rsid w:val="0057004B"/>
    <w:rsid w:val="005703F0"/>
    <w:rsid w:val="00572360"/>
    <w:rsid w:val="0057270B"/>
    <w:rsid w:val="0057406D"/>
    <w:rsid w:val="005754DD"/>
    <w:rsid w:val="00586150"/>
    <w:rsid w:val="00586241"/>
    <w:rsid w:val="0058695A"/>
    <w:rsid w:val="0059383A"/>
    <w:rsid w:val="005A32A7"/>
    <w:rsid w:val="005A3C56"/>
    <w:rsid w:val="005A6EAA"/>
    <w:rsid w:val="005B4074"/>
    <w:rsid w:val="005B6670"/>
    <w:rsid w:val="005B701E"/>
    <w:rsid w:val="005C27A7"/>
    <w:rsid w:val="005C3ECE"/>
    <w:rsid w:val="005D2A14"/>
    <w:rsid w:val="005D674A"/>
    <w:rsid w:val="005E6FDF"/>
    <w:rsid w:val="005F0A09"/>
    <w:rsid w:val="005F5BC7"/>
    <w:rsid w:val="005F7F1D"/>
    <w:rsid w:val="00600A87"/>
    <w:rsid w:val="006011CB"/>
    <w:rsid w:val="0060203C"/>
    <w:rsid w:val="00603CD9"/>
    <w:rsid w:val="00605080"/>
    <w:rsid w:val="00605F31"/>
    <w:rsid w:val="006100C6"/>
    <w:rsid w:val="006152A9"/>
    <w:rsid w:val="00621B1E"/>
    <w:rsid w:val="00624211"/>
    <w:rsid w:val="0062434A"/>
    <w:rsid w:val="00625559"/>
    <w:rsid w:val="00627661"/>
    <w:rsid w:val="006321F1"/>
    <w:rsid w:val="0063758A"/>
    <w:rsid w:val="0064095F"/>
    <w:rsid w:val="00640E85"/>
    <w:rsid w:val="006443CF"/>
    <w:rsid w:val="00647B24"/>
    <w:rsid w:val="0065053A"/>
    <w:rsid w:val="00650DD7"/>
    <w:rsid w:val="00652D49"/>
    <w:rsid w:val="006530EC"/>
    <w:rsid w:val="006539EB"/>
    <w:rsid w:val="00653B5C"/>
    <w:rsid w:val="0065531A"/>
    <w:rsid w:val="00656121"/>
    <w:rsid w:val="006600B1"/>
    <w:rsid w:val="00664225"/>
    <w:rsid w:val="0066758E"/>
    <w:rsid w:val="006720D8"/>
    <w:rsid w:val="00672BDD"/>
    <w:rsid w:val="00674B30"/>
    <w:rsid w:val="00684222"/>
    <w:rsid w:val="006900CC"/>
    <w:rsid w:val="00690C0F"/>
    <w:rsid w:val="00694D92"/>
    <w:rsid w:val="00694FAE"/>
    <w:rsid w:val="006961D9"/>
    <w:rsid w:val="00697965"/>
    <w:rsid w:val="006A148A"/>
    <w:rsid w:val="006A16CA"/>
    <w:rsid w:val="006A52DB"/>
    <w:rsid w:val="006A67A0"/>
    <w:rsid w:val="006A68EA"/>
    <w:rsid w:val="006B2F63"/>
    <w:rsid w:val="006B396E"/>
    <w:rsid w:val="006B7ABF"/>
    <w:rsid w:val="006C1501"/>
    <w:rsid w:val="006D001F"/>
    <w:rsid w:val="006D2BB7"/>
    <w:rsid w:val="006E0E56"/>
    <w:rsid w:val="006E3299"/>
    <w:rsid w:val="006E3452"/>
    <w:rsid w:val="006E706C"/>
    <w:rsid w:val="006E732D"/>
    <w:rsid w:val="006F01BA"/>
    <w:rsid w:val="006F157A"/>
    <w:rsid w:val="006F3737"/>
    <w:rsid w:val="006F3ECA"/>
    <w:rsid w:val="006F5D89"/>
    <w:rsid w:val="007001A5"/>
    <w:rsid w:val="0070527E"/>
    <w:rsid w:val="0071176E"/>
    <w:rsid w:val="0071312B"/>
    <w:rsid w:val="00717053"/>
    <w:rsid w:val="00717A88"/>
    <w:rsid w:val="00723280"/>
    <w:rsid w:val="0072435F"/>
    <w:rsid w:val="00727DA1"/>
    <w:rsid w:val="00732F86"/>
    <w:rsid w:val="00735C91"/>
    <w:rsid w:val="00737924"/>
    <w:rsid w:val="00740C78"/>
    <w:rsid w:val="00743767"/>
    <w:rsid w:val="00744210"/>
    <w:rsid w:val="007476FF"/>
    <w:rsid w:val="00752419"/>
    <w:rsid w:val="00752483"/>
    <w:rsid w:val="00755305"/>
    <w:rsid w:val="00763290"/>
    <w:rsid w:val="007633FE"/>
    <w:rsid w:val="00766DA2"/>
    <w:rsid w:val="007673E6"/>
    <w:rsid w:val="00771035"/>
    <w:rsid w:val="0077193F"/>
    <w:rsid w:val="00771B48"/>
    <w:rsid w:val="00773080"/>
    <w:rsid w:val="0077561C"/>
    <w:rsid w:val="00775CF0"/>
    <w:rsid w:val="00780EC7"/>
    <w:rsid w:val="00782C77"/>
    <w:rsid w:val="0078472D"/>
    <w:rsid w:val="00784734"/>
    <w:rsid w:val="00784F0B"/>
    <w:rsid w:val="00790407"/>
    <w:rsid w:val="00791141"/>
    <w:rsid w:val="00792AA4"/>
    <w:rsid w:val="007A2D2F"/>
    <w:rsid w:val="007A2E02"/>
    <w:rsid w:val="007A3C67"/>
    <w:rsid w:val="007A46F3"/>
    <w:rsid w:val="007A51B4"/>
    <w:rsid w:val="007A5CF3"/>
    <w:rsid w:val="007C0DD2"/>
    <w:rsid w:val="007C1F43"/>
    <w:rsid w:val="007C2395"/>
    <w:rsid w:val="007C68FC"/>
    <w:rsid w:val="007D504C"/>
    <w:rsid w:val="007D5638"/>
    <w:rsid w:val="007D5E1C"/>
    <w:rsid w:val="007D6651"/>
    <w:rsid w:val="007E00E8"/>
    <w:rsid w:val="007E25A4"/>
    <w:rsid w:val="007E3F52"/>
    <w:rsid w:val="007E506E"/>
    <w:rsid w:val="007E58D7"/>
    <w:rsid w:val="007E7A13"/>
    <w:rsid w:val="007F109F"/>
    <w:rsid w:val="007F1471"/>
    <w:rsid w:val="007F155C"/>
    <w:rsid w:val="007F4CE0"/>
    <w:rsid w:val="007F5E4B"/>
    <w:rsid w:val="007F6F9D"/>
    <w:rsid w:val="008015C5"/>
    <w:rsid w:val="008015FB"/>
    <w:rsid w:val="00805363"/>
    <w:rsid w:val="00806D7D"/>
    <w:rsid w:val="00813627"/>
    <w:rsid w:val="00814D55"/>
    <w:rsid w:val="00815665"/>
    <w:rsid w:val="008163C1"/>
    <w:rsid w:val="00823B81"/>
    <w:rsid w:val="008250DF"/>
    <w:rsid w:val="00826DE3"/>
    <w:rsid w:val="00827C14"/>
    <w:rsid w:val="00832334"/>
    <w:rsid w:val="008403FC"/>
    <w:rsid w:val="008430C2"/>
    <w:rsid w:val="008546AC"/>
    <w:rsid w:val="00854AB7"/>
    <w:rsid w:val="008557D8"/>
    <w:rsid w:val="008560E6"/>
    <w:rsid w:val="008618DA"/>
    <w:rsid w:val="0086422C"/>
    <w:rsid w:val="008678CC"/>
    <w:rsid w:val="0087073B"/>
    <w:rsid w:val="0087213B"/>
    <w:rsid w:val="00872D3B"/>
    <w:rsid w:val="008745D4"/>
    <w:rsid w:val="00877FC2"/>
    <w:rsid w:val="00891B68"/>
    <w:rsid w:val="00891D0A"/>
    <w:rsid w:val="00892A3D"/>
    <w:rsid w:val="0089443D"/>
    <w:rsid w:val="00897719"/>
    <w:rsid w:val="00897A02"/>
    <w:rsid w:val="008A0DE0"/>
    <w:rsid w:val="008A5ECD"/>
    <w:rsid w:val="008A7A97"/>
    <w:rsid w:val="008B323A"/>
    <w:rsid w:val="008B3A30"/>
    <w:rsid w:val="008B479D"/>
    <w:rsid w:val="008B792E"/>
    <w:rsid w:val="008C3596"/>
    <w:rsid w:val="008C6C74"/>
    <w:rsid w:val="008D1696"/>
    <w:rsid w:val="008D193B"/>
    <w:rsid w:val="008D1C16"/>
    <w:rsid w:val="008D1DCE"/>
    <w:rsid w:val="008D62EA"/>
    <w:rsid w:val="008D65AF"/>
    <w:rsid w:val="008D6A21"/>
    <w:rsid w:val="008E1EC5"/>
    <w:rsid w:val="008F0A06"/>
    <w:rsid w:val="008F39B6"/>
    <w:rsid w:val="008F39C1"/>
    <w:rsid w:val="008F532E"/>
    <w:rsid w:val="008F56FD"/>
    <w:rsid w:val="008F5D39"/>
    <w:rsid w:val="008F75FE"/>
    <w:rsid w:val="00902239"/>
    <w:rsid w:val="00905743"/>
    <w:rsid w:val="00905A28"/>
    <w:rsid w:val="00905B89"/>
    <w:rsid w:val="00910B7A"/>
    <w:rsid w:val="009128E3"/>
    <w:rsid w:val="009148D8"/>
    <w:rsid w:val="009229E4"/>
    <w:rsid w:val="00924001"/>
    <w:rsid w:val="00933207"/>
    <w:rsid w:val="009359AB"/>
    <w:rsid w:val="00940A75"/>
    <w:rsid w:val="00941AFA"/>
    <w:rsid w:val="00942249"/>
    <w:rsid w:val="00942626"/>
    <w:rsid w:val="009430B7"/>
    <w:rsid w:val="00944155"/>
    <w:rsid w:val="0094578A"/>
    <w:rsid w:val="009504FF"/>
    <w:rsid w:val="00953859"/>
    <w:rsid w:val="009540E1"/>
    <w:rsid w:val="00960414"/>
    <w:rsid w:val="0096101D"/>
    <w:rsid w:val="009614A1"/>
    <w:rsid w:val="00962358"/>
    <w:rsid w:val="00962608"/>
    <w:rsid w:val="00963186"/>
    <w:rsid w:val="00963677"/>
    <w:rsid w:val="009642A4"/>
    <w:rsid w:val="00967066"/>
    <w:rsid w:val="00967570"/>
    <w:rsid w:val="009729CE"/>
    <w:rsid w:val="00972AFA"/>
    <w:rsid w:val="009735E5"/>
    <w:rsid w:val="0097529B"/>
    <w:rsid w:val="009752D3"/>
    <w:rsid w:val="0098051C"/>
    <w:rsid w:val="009811C3"/>
    <w:rsid w:val="00982208"/>
    <w:rsid w:val="00982A50"/>
    <w:rsid w:val="009832A3"/>
    <w:rsid w:val="0098348D"/>
    <w:rsid w:val="009845DD"/>
    <w:rsid w:val="00987385"/>
    <w:rsid w:val="0098777C"/>
    <w:rsid w:val="00990EC9"/>
    <w:rsid w:val="009952CA"/>
    <w:rsid w:val="009953F4"/>
    <w:rsid w:val="009A73DA"/>
    <w:rsid w:val="009B0969"/>
    <w:rsid w:val="009B0F8B"/>
    <w:rsid w:val="009B126C"/>
    <w:rsid w:val="009B45E9"/>
    <w:rsid w:val="009B551B"/>
    <w:rsid w:val="009B5AF8"/>
    <w:rsid w:val="009B68AE"/>
    <w:rsid w:val="009B6B35"/>
    <w:rsid w:val="009B7583"/>
    <w:rsid w:val="009C0698"/>
    <w:rsid w:val="009C0CC5"/>
    <w:rsid w:val="009C1DBB"/>
    <w:rsid w:val="009C21FA"/>
    <w:rsid w:val="009C25EE"/>
    <w:rsid w:val="009C496C"/>
    <w:rsid w:val="009C5282"/>
    <w:rsid w:val="009C651C"/>
    <w:rsid w:val="009C750A"/>
    <w:rsid w:val="009D10E7"/>
    <w:rsid w:val="009D4E10"/>
    <w:rsid w:val="009D664C"/>
    <w:rsid w:val="009D724B"/>
    <w:rsid w:val="009E1631"/>
    <w:rsid w:val="009E38F1"/>
    <w:rsid w:val="009E5F71"/>
    <w:rsid w:val="009E6536"/>
    <w:rsid w:val="009E7C8D"/>
    <w:rsid w:val="009F26F9"/>
    <w:rsid w:val="009F286C"/>
    <w:rsid w:val="009F3688"/>
    <w:rsid w:val="009F4001"/>
    <w:rsid w:val="009F4DEB"/>
    <w:rsid w:val="00A00872"/>
    <w:rsid w:val="00A00CF8"/>
    <w:rsid w:val="00A01880"/>
    <w:rsid w:val="00A0270C"/>
    <w:rsid w:val="00A15833"/>
    <w:rsid w:val="00A17C74"/>
    <w:rsid w:val="00A226A7"/>
    <w:rsid w:val="00A2294A"/>
    <w:rsid w:val="00A24D88"/>
    <w:rsid w:val="00A25A21"/>
    <w:rsid w:val="00A27778"/>
    <w:rsid w:val="00A314B0"/>
    <w:rsid w:val="00A3235D"/>
    <w:rsid w:val="00A36310"/>
    <w:rsid w:val="00A37D73"/>
    <w:rsid w:val="00A37F03"/>
    <w:rsid w:val="00A37FE3"/>
    <w:rsid w:val="00A4254C"/>
    <w:rsid w:val="00A42F5B"/>
    <w:rsid w:val="00A460F9"/>
    <w:rsid w:val="00A5283D"/>
    <w:rsid w:val="00A56010"/>
    <w:rsid w:val="00A56490"/>
    <w:rsid w:val="00A56798"/>
    <w:rsid w:val="00A606A1"/>
    <w:rsid w:val="00A63958"/>
    <w:rsid w:val="00A63E52"/>
    <w:rsid w:val="00A6761E"/>
    <w:rsid w:val="00A67B2D"/>
    <w:rsid w:val="00A70158"/>
    <w:rsid w:val="00A72A86"/>
    <w:rsid w:val="00A72E39"/>
    <w:rsid w:val="00A75521"/>
    <w:rsid w:val="00A76A5D"/>
    <w:rsid w:val="00A823F2"/>
    <w:rsid w:val="00A83081"/>
    <w:rsid w:val="00A84E56"/>
    <w:rsid w:val="00A86E68"/>
    <w:rsid w:val="00A87300"/>
    <w:rsid w:val="00A878B6"/>
    <w:rsid w:val="00A87F9A"/>
    <w:rsid w:val="00A91D9A"/>
    <w:rsid w:val="00A95B1E"/>
    <w:rsid w:val="00AA1EF9"/>
    <w:rsid w:val="00AA2837"/>
    <w:rsid w:val="00AA4616"/>
    <w:rsid w:val="00AA4A9C"/>
    <w:rsid w:val="00AA6B0C"/>
    <w:rsid w:val="00AA7138"/>
    <w:rsid w:val="00AB052A"/>
    <w:rsid w:val="00AB09F6"/>
    <w:rsid w:val="00AB1A48"/>
    <w:rsid w:val="00AB2B2C"/>
    <w:rsid w:val="00AB346A"/>
    <w:rsid w:val="00AB48A1"/>
    <w:rsid w:val="00AC0A08"/>
    <w:rsid w:val="00AC1CAA"/>
    <w:rsid w:val="00AC1FBD"/>
    <w:rsid w:val="00AC599B"/>
    <w:rsid w:val="00AC71F3"/>
    <w:rsid w:val="00AD11AB"/>
    <w:rsid w:val="00AE0BA7"/>
    <w:rsid w:val="00AE1CAA"/>
    <w:rsid w:val="00AE3199"/>
    <w:rsid w:val="00AE3482"/>
    <w:rsid w:val="00AE6616"/>
    <w:rsid w:val="00AF03D7"/>
    <w:rsid w:val="00AF1173"/>
    <w:rsid w:val="00AF1E93"/>
    <w:rsid w:val="00AF67E5"/>
    <w:rsid w:val="00AF6A37"/>
    <w:rsid w:val="00B00E82"/>
    <w:rsid w:val="00B00EC5"/>
    <w:rsid w:val="00B021EE"/>
    <w:rsid w:val="00B05905"/>
    <w:rsid w:val="00B06910"/>
    <w:rsid w:val="00B078AB"/>
    <w:rsid w:val="00B07BE1"/>
    <w:rsid w:val="00B10487"/>
    <w:rsid w:val="00B13983"/>
    <w:rsid w:val="00B1408E"/>
    <w:rsid w:val="00B16153"/>
    <w:rsid w:val="00B22992"/>
    <w:rsid w:val="00B3072D"/>
    <w:rsid w:val="00B33F5C"/>
    <w:rsid w:val="00B376C0"/>
    <w:rsid w:val="00B402B8"/>
    <w:rsid w:val="00B42AFA"/>
    <w:rsid w:val="00B450AC"/>
    <w:rsid w:val="00B45751"/>
    <w:rsid w:val="00B479A1"/>
    <w:rsid w:val="00B500B7"/>
    <w:rsid w:val="00B51344"/>
    <w:rsid w:val="00B53268"/>
    <w:rsid w:val="00B565FF"/>
    <w:rsid w:val="00B57598"/>
    <w:rsid w:val="00B6317E"/>
    <w:rsid w:val="00B63A93"/>
    <w:rsid w:val="00B6666F"/>
    <w:rsid w:val="00B7477F"/>
    <w:rsid w:val="00B74CB2"/>
    <w:rsid w:val="00B776B4"/>
    <w:rsid w:val="00B81D5A"/>
    <w:rsid w:val="00B82877"/>
    <w:rsid w:val="00B92346"/>
    <w:rsid w:val="00B94137"/>
    <w:rsid w:val="00B94FB3"/>
    <w:rsid w:val="00B969E3"/>
    <w:rsid w:val="00BA185E"/>
    <w:rsid w:val="00BA3A83"/>
    <w:rsid w:val="00BB33A9"/>
    <w:rsid w:val="00BB4004"/>
    <w:rsid w:val="00BB6D0D"/>
    <w:rsid w:val="00BB72A9"/>
    <w:rsid w:val="00BB74D1"/>
    <w:rsid w:val="00BC1E83"/>
    <w:rsid w:val="00BC1EC9"/>
    <w:rsid w:val="00BC4177"/>
    <w:rsid w:val="00BC5A82"/>
    <w:rsid w:val="00BC6242"/>
    <w:rsid w:val="00BC70D4"/>
    <w:rsid w:val="00BC7333"/>
    <w:rsid w:val="00BD19D5"/>
    <w:rsid w:val="00BD457D"/>
    <w:rsid w:val="00BD5818"/>
    <w:rsid w:val="00BD7A39"/>
    <w:rsid w:val="00BE1217"/>
    <w:rsid w:val="00BE45A3"/>
    <w:rsid w:val="00BE5501"/>
    <w:rsid w:val="00BF3A86"/>
    <w:rsid w:val="00BF4AB7"/>
    <w:rsid w:val="00BF6D75"/>
    <w:rsid w:val="00BF797C"/>
    <w:rsid w:val="00BF7A16"/>
    <w:rsid w:val="00C00180"/>
    <w:rsid w:val="00C1392A"/>
    <w:rsid w:val="00C146AE"/>
    <w:rsid w:val="00C14DC4"/>
    <w:rsid w:val="00C17100"/>
    <w:rsid w:val="00C1776E"/>
    <w:rsid w:val="00C17815"/>
    <w:rsid w:val="00C17CDA"/>
    <w:rsid w:val="00C237C7"/>
    <w:rsid w:val="00C23E2E"/>
    <w:rsid w:val="00C23E44"/>
    <w:rsid w:val="00C24155"/>
    <w:rsid w:val="00C30AD9"/>
    <w:rsid w:val="00C346C3"/>
    <w:rsid w:val="00C37957"/>
    <w:rsid w:val="00C429B5"/>
    <w:rsid w:val="00C4408C"/>
    <w:rsid w:val="00C45966"/>
    <w:rsid w:val="00C50067"/>
    <w:rsid w:val="00C53294"/>
    <w:rsid w:val="00C5751D"/>
    <w:rsid w:val="00C62CA6"/>
    <w:rsid w:val="00C634FA"/>
    <w:rsid w:val="00C635C7"/>
    <w:rsid w:val="00C647CA"/>
    <w:rsid w:val="00C649E5"/>
    <w:rsid w:val="00C669FE"/>
    <w:rsid w:val="00C66A13"/>
    <w:rsid w:val="00C73B7F"/>
    <w:rsid w:val="00C746AC"/>
    <w:rsid w:val="00C76DE6"/>
    <w:rsid w:val="00C771A6"/>
    <w:rsid w:val="00C83D04"/>
    <w:rsid w:val="00C86527"/>
    <w:rsid w:val="00C868B8"/>
    <w:rsid w:val="00C87780"/>
    <w:rsid w:val="00C90FCE"/>
    <w:rsid w:val="00C932AC"/>
    <w:rsid w:val="00C95539"/>
    <w:rsid w:val="00C96F55"/>
    <w:rsid w:val="00CA264E"/>
    <w:rsid w:val="00CA34E3"/>
    <w:rsid w:val="00CA40B2"/>
    <w:rsid w:val="00CA49D6"/>
    <w:rsid w:val="00CA5004"/>
    <w:rsid w:val="00CA7B37"/>
    <w:rsid w:val="00CB23FD"/>
    <w:rsid w:val="00CB32FD"/>
    <w:rsid w:val="00CB49E5"/>
    <w:rsid w:val="00CB7650"/>
    <w:rsid w:val="00CC147E"/>
    <w:rsid w:val="00CC3160"/>
    <w:rsid w:val="00CD234C"/>
    <w:rsid w:val="00CD5553"/>
    <w:rsid w:val="00CE2683"/>
    <w:rsid w:val="00CE35DF"/>
    <w:rsid w:val="00CF0E50"/>
    <w:rsid w:val="00CF42D2"/>
    <w:rsid w:val="00CF5B45"/>
    <w:rsid w:val="00CF6E5A"/>
    <w:rsid w:val="00D02DDE"/>
    <w:rsid w:val="00D04141"/>
    <w:rsid w:val="00D048B1"/>
    <w:rsid w:val="00D04AA7"/>
    <w:rsid w:val="00D06E84"/>
    <w:rsid w:val="00D1152C"/>
    <w:rsid w:val="00D11CFF"/>
    <w:rsid w:val="00D15268"/>
    <w:rsid w:val="00D15569"/>
    <w:rsid w:val="00D15820"/>
    <w:rsid w:val="00D16F53"/>
    <w:rsid w:val="00D20D6E"/>
    <w:rsid w:val="00D232F4"/>
    <w:rsid w:val="00D25202"/>
    <w:rsid w:val="00D257DF"/>
    <w:rsid w:val="00D266A5"/>
    <w:rsid w:val="00D27352"/>
    <w:rsid w:val="00D31BC9"/>
    <w:rsid w:val="00D3232C"/>
    <w:rsid w:val="00D33926"/>
    <w:rsid w:val="00D36BE2"/>
    <w:rsid w:val="00D3723F"/>
    <w:rsid w:val="00D37374"/>
    <w:rsid w:val="00D37917"/>
    <w:rsid w:val="00D419F1"/>
    <w:rsid w:val="00D43D9F"/>
    <w:rsid w:val="00D46D1F"/>
    <w:rsid w:val="00D5099A"/>
    <w:rsid w:val="00D50AAA"/>
    <w:rsid w:val="00D518BF"/>
    <w:rsid w:val="00D56AE0"/>
    <w:rsid w:val="00D601B7"/>
    <w:rsid w:val="00D640B7"/>
    <w:rsid w:val="00D645D4"/>
    <w:rsid w:val="00D70039"/>
    <w:rsid w:val="00D71E98"/>
    <w:rsid w:val="00D74BF2"/>
    <w:rsid w:val="00D74E1D"/>
    <w:rsid w:val="00D76C77"/>
    <w:rsid w:val="00D77D53"/>
    <w:rsid w:val="00D82833"/>
    <w:rsid w:val="00D849F5"/>
    <w:rsid w:val="00D84F7F"/>
    <w:rsid w:val="00D866E4"/>
    <w:rsid w:val="00D919C6"/>
    <w:rsid w:val="00D935A6"/>
    <w:rsid w:val="00DA353C"/>
    <w:rsid w:val="00DA5D89"/>
    <w:rsid w:val="00DA7C7A"/>
    <w:rsid w:val="00DB46CF"/>
    <w:rsid w:val="00DB698E"/>
    <w:rsid w:val="00DB6EB1"/>
    <w:rsid w:val="00DC42C1"/>
    <w:rsid w:val="00DC6808"/>
    <w:rsid w:val="00DC7D09"/>
    <w:rsid w:val="00DD2C6B"/>
    <w:rsid w:val="00DD63D8"/>
    <w:rsid w:val="00DE23B3"/>
    <w:rsid w:val="00DE27D7"/>
    <w:rsid w:val="00DE2803"/>
    <w:rsid w:val="00DE420A"/>
    <w:rsid w:val="00DF03AE"/>
    <w:rsid w:val="00DF0C9B"/>
    <w:rsid w:val="00DF2B4B"/>
    <w:rsid w:val="00DF3804"/>
    <w:rsid w:val="00DF4755"/>
    <w:rsid w:val="00DF5A75"/>
    <w:rsid w:val="00DF7CB2"/>
    <w:rsid w:val="00E005FD"/>
    <w:rsid w:val="00E02185"/>
    <w:rsid w:val="00E02411"/>
    <w:rsid w:val="00E04BC7"/>
    <w:rsid w:val="00E04C1E"/>
    <w:rsid w:val="00E050BF"/>
    <w:rsid w:val="00E05983"/>
    <w:rsid w:val="00E05ADA"/>
    <w:rsid w:val="00E05D4C"/>
    <w:rsid w:val="00E05FEB"/>
    <w:rsid w:val="00E10366"/>
    <w:rsid w:val="00E135E6"/>
    <w:rsid w:val="00E14FA1"/>
    <w:rsid w:val="00E15D78"/>
    <w:rsid w:val="00E173AA"/>
    <w:rsid w:val="00E20A9F"/>
    <w:rsid w:val="00E21F56"/>
    <w:rsid w:val="00E23E5C"/>
    <w:rsid w:val="00E32660"/>
    <w:rsid w:val="00E33864"/>
    <w:rsid w:val="00E3576E"/>
    <w:rsid w:val="00E36F4D"/>
    <w:rsid w:val="00E378BE"/>
    <w:rsid w:val="00E4041A"/>
    <w:rsid w:val="00E41659"/>
    <w:rsid w:val="00E42425"/>
    <w:rsid w:val="00E4546E"/>
    <w:rsid w:val="00E462FD"/>
    <w:rsid w:val="00E47624"/>
    <w:rsid w:val="00E5039C"/>
    <w:rsid w:val="00E50DDE"/>
    <w:rsid w:val="00E5391B"/>
    <w:rsid w:val="00E55470"/>
    <w:rsid w:val="00E6185A"/>
    <w:rsid w:val="00E63076"/>
    <w:rsid w:val="00E633B0"/>
    <w:rsid w:val="00E64ABB"/>
    <w:rsid w:val="00E663B9"/>
    <w:rsid w:val="00E76D83"/>
    <w:rsid w:val="00E77C94"/>
    <w:rsid w:val="00E8188D"/>
    <w:rsid w:val="00E823B9"/>
    <w:rsid w:val="00E82CFB"/>
    <w:rsid w:val="00E8576D"/>
    <w:rsid w:val="00E85897"/>
    <w:rsid w:val="00E86BDC"/>
    <w:rsid w:val="00E916FF"/>
    <w:rsid w:val="00E92F76"/>
    <w:rsid w:val="00E959BE"/>
    <w:rsid w:val="00EA3E58"/>
    <w:rsid w:val="00EA527D"/>
    <w:rsid w:val="00EA6245"/>
    <w:rsid w:val="00EB074E"/>
    <w:rsid w:val="00EB0EFE"/>
    <w:rsid w:val="00EB239A"/>
    <w:rsid w:val="00EB3275"/>
    <w:rsid w:val="00EB6C12"/>
    <w:rsid w:val="00EC0671"/>
    <w:rsid w:val="00EC2C02"/>
    <w:rsid w:val="00EC4598"/>
    <w:rsid w:val="00EC4CBB"/>
    <w:rsid w:val="00EC4F43"/>
    <w:rsid w:val="00EC7EE0"/>
    <w:rsid w:val="00ED1874"/>
    <w:rsid w:val="00ED1C53"/>
    <w:rsid w:val="00ED22FD"/>
    <w:rsid w:val="00ED6833"/>
    <w:rsid w:val="00ED7B08"/>
    <w:rsid w:val="00EE2492"/>
    <w:rsid w:val="00EE4004"/>
    <w:rsid w:val="00EE435D"/>
    <w:rsid w:val="00EE54F9"/>
    <w:rsid w:val="00EF0A04"/>
    <w:rsid w:val="00EF1590"/>
    <w:rsid w:val="00EF3A7E"/>
    <w:rsid w:val="00F037E1"/>
    <w:rsid w:val="00F053A9"/>
    <w:rsid w:val="00F06CC5"/>
    <w:rsid w:val="00F07AC3"/>
    <w:rsid w:val="00F14AEF"/>
    <w:rsid w:val="00F17A4F"/>
    <w:rsid w:val="00F201A2"/>
    <w:rsid w:val="00F220F4"/>
    <w:rsid w:val="00F24087"/>
    <w:rsid w:val="00F25B8B"/>
    <w:rsid w:val="00F26DCA"/>
    <w:rsid w:val="00F273A9"/>
    <w:rsid w:val="00F3074A"/>
    <w:rsid w:val="00F31B2C"/>
    <w:rsid w:val="00F35872"/>
    <w:rsid w:val="00F3662D"/>
    <w:rsid w:val="00F40585"/>
    <w:rsid w:val="00F40E7A"/>
    <w:rsid w:val="00F40EED"/>
    <w:rsid w:val="00F4296B"/>
    <w:rsid w:val="00F43785"/>
    <w:rsid w:val="00F43A7A"/>
    <w:rsid w:val="00F440C3"/>
    <w:rsid w:val="00F446D7"/>
    <w:rsid w:val="00F46B09"/>
    <w:rsid w:val="00F503F5"/>
    <w:rsid w:val="00F53885"/>
    <w:rsid w:val="00F53952"/>
    <w:rsid w:val="00F54A57"/>
    <w:rsid w:val="00F5536A"/>
    <w:rsid w:val="00F558FA"/>
    <w:rsid w:val="00F55C59"/>
    <w:rsid w:val="00F56C21"/>
    <w:rsid w:val="00F61688"/>
    <w:rsid w:val="00F64193"/>
    <w:rsid w:val="00F64D20"/>
    <w:rsid w:val="00F66655"/>
    <w:rsid w:val="00F71CA7"/>
    <w:rsid w:val="00F75A07"/>
    <w:rsid w:val="00F82D3B"/>
    <w:rsid w:val="00F849FD"/>
    <w:rsid w:val="00F8604C"/>
    <w:rsid w:val="00F86912"/>
    <w:rsid w:val="00F90026"/>
    <w:rsid w:val="00F9007C"/>
    <w:rsid w:val="00F9302A"/>
    <w:rsid w:val="00F96C35"/>
    <w:rsid w:val="00F97C38"/>
    <w:rsid w:val="00F97F03"/>
    <w:rsid w:val="00FA1682"/>
    <w:rsid w:val="00FA1CE2"/>
    <w:rsid w:val="00FA28BF"/>
    <w:rsid w:val="00FA28F5"/>
    <w:rsid w:val="00FA2AB1"/>
    <w:rsid w:val="00FA3364"/>
    <w:rsid w:val="00FA3EC2"/>
    <w:rsid w:val="00FA6382"/>
    <w:rsid w:val="00FA73EA"/>
    <w:rsid w:val="00FB445A"/>
    <w:rsid w:val="00FB4EAD"/>
    <w:rsid w:val="00FC36E2"/>
    <w:rsid w:val="00FC4ABB"/>
    <w:rsid w:val="00FC584D"/>
    <w:rsid w:val="00FC6430"/>
    <w:rsid w:val="00FC72E4"/>
    <w:rsid w:val="00FD076E"/>
    <w:rsid w:val="00FD383B"/>
    <w:rsid w:val="00FD4B19"/>
    <w:rsid w:val="00FD71F2"/>
    <w:rsid w:val="00FD72D8"/>
    <w:rsid w:val="00FD787F"/>
    <w:rsid w:val="00FD7B0E"/>
    <w:rsid w:val="00FE207F"/>
    <w:rsid w:val="00FE27A1"/>
    <w:rsid w:val="00FE366A"/>
    <w:rsid w:val="00FE469B"/>
    <w:rsid w:val="00FE480C"/>
    <w:rsid w:val="00FE4F3C"/>
    <w:rsid w:val="00FE5E2D"/>
    <w:rsid w:val="00FE62C4"/>
    <w:rsid w:val="00FF1052"/>
    <w:rsid w:val="00FF2006"/>
    <w:rsid w:val="00FF325E"/>
    <w:rsid w:val="00FF3FA5"/>
    <w:rsid w:val="00FF7FF8"/>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EFE86"/>
  <w15:docId w15:val="{A89527E0-EFD7-4965-96E2-F1B6F7C3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List Table 4 Accent 1" w:uiPriority="49"/>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86E68"/>
    <w:rPr>
      <w:rFonts w:ascii="Arial" w:hAnsi="Arial"/>
      <w:szCs w:val="24"/>
    </w:rPr>
  </w:style>
  <w:style w:type="paragraph" w:styleId="Kop1">
    <w:name w:val="heading 1"/>
    <w:basedOn w:val="Kop11"/>
    <w:next w:val="Standaard"/>
    <w:link w:val="Kop1Char"/>
    <w:uiPriority w:val="9"/>
    <w:qFormat/>
    <w:rsid w:val="00D82833"/>
    <w:pPr>
      <w:spacing w:before="120" w:after="120"/>
      <w:outlineLvl w:val="0"/>
    </w:pPr>
    <w:rPr>
      <w:b/>
      <w:bCs/>
      <w:sz w:val="24"/>
      <w:szCs w:val="32"/>
    </w:rPr>
  </w:style>
  <w:style w:type="paragraph" w:styleId="Kop2">
    <w:name w:val="heading 2"/>
    <w:basedOn w:val="Kop1"/>
    <w:next w:val="Standaard"/>
    <w:link w:val="Kop2Char"/>
    <w:uiPriority w:val="9"/>
    <w:qFormat/>
    <w:rsid w:val="00982A50"/>
    <w:pPr>
      <w:keepNext/>
      <w:numPr>
        <w:numId w:val="0"/>
      </w:numPr>
      <w:spacing w:before="560" w:after="280" w:line="320" w:lineRule="atLeast"/>
      <w:ind w:left="2099" w:hanging="680"/>
      <w:outlineLvl w:val="1"/>
    </w:pPr>
    <w:rPr>
      <w:rFonts w:eastAsia="MS Mincho" w:cs="Arial"/>
      <w:b w:val="0"/>
      <w:bCs w:val="0"/>
      <w:iCs/>
      <w:color w:val="BA4133"/>
      <w:sz w:val="30"/>
      <w:szCs w:val="28"/>
    </w:rPr>
  </w:style>
  <w:style w:type="paragraph" w:styleId="Kop3">
    <w:name w:val="heading 3"/>
    <w:aliases w:val="Paragraaf2,3scr"/>
    <w:basedOn w:val="Kop2"/>
    <w:next w:val="Standaard"/>
    <w:link w:val="Kop3Char"/>
    <w:qFormat/>
    <w:rsid w:val="00982A50"/>
    <w:pPr>
      <w:numPr>
        <w:ilvl w:val="2"/>
      </w:numPr>
      <w:spacing w:before="280" w:after="0" w:line="280" w:lineRule="atLeast"/>
      <w:ind w:left="2099" w:hanging="680"/>
      <w:contextualSpacing/>
      <w:outlineLvl w:val="2"/>
    </w:pPr>
    <w:rPr>
      <w:b/>
      <w:sz w:val="23"/>
      <w:szCs w:val="26"/>
    </w:rPr>
  </w:style>
  <w:style w:type="paragraph" w:styleId="Kop4">
    <w:name w:val="heading 4"/>
    <w:basedOn w:val="Kop2"/>
    <w:next w:val="Standaard"/>
    <w:link w:val="Kop4Char"/>
    <w:uiPriority w:val="9"/>
    <w:qFormat/>
    <w:rsid w:val="00982A50"/>
    <w:pPr>
      <w:pageBreakBefore/>
      <w:ind w:left="680"/>
      <w:outlineLvl w:val="3"/>
    </w:pPr>
  </w:style>
  <w:style w:type="paragraph" w:styleId="Kop5">
    <w:name w:val="heading 5"/>
    <w:basedOn w:val="Standaard"/>
    <w:next w:val="Standaard"/>
    <w:link w:val="Kop5Char"/>
    <w:qFormat/>
    <w:rsid w:val="00982A50"/>
    <w:pPr>
      <w:tabs>
        <w:tab w:val="num" w:pos="-152"/>
      </w:tabs>
      <w:spacing w:before="240" w:after="60" w:line="240" w:lineRule="atLeast"/>
      <w:ind w:left="-152" w:hanging="1008"/>
      <w:outlineLvl w:val="4"/>
    </w:pPr>
    <w:rPr>
      <w:rFonts w:ascii="Verdana" w:hAnsi="Verdana"/>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8F7204"/>
    <w:pPr>
      <w:tabs>
        <w:tab w:val="center" w:pos="4536"/>
        <w:tab w:val="right" w:pos="9072"/>
      </w:tabs>
    </w:pPr>
  </w:style>
  <w:style w:type="character" w:customStyle="1" w:styleId="KoptekstChar">
    <w:name w:val="Koptekst Char"/>
    <w:link w:val="Koptekst"/>
    <w:rsid w:val="008F7204"/>
    <w:rPr>
      <w:rFonts w:ascii="Franklin Gothic Medium" w:hAnsi="Franklin Gothic Medium"/>
      <w:sz w:val="22"/>
      <w:szCs w:val="24"/>
    </w:rPr>
  </w:style>
  <w:style w:type="paragraph" w:styleId="Voettekst">
    <w:name w:val="footer"/>
    <w:basedOn w:val="Standaard"/>
    <w:link w:val="VoettekstChar"/>
    <w:uiPriority w:val="99"/>
    <w:unhideWhenUsed/>
    <w:rsid w:val="008F7204"/>
    <w:pPr>
      <w:tabs>
        <w:tab w:val="center" w:pos="4536"/>
        <w:tab w:val="right" w:pos="9072"/>
      </w:tabs>
    </w:pPr>
  </w:style>
  <w:style w:type="character" w:customStyle="1" w:styleId="VoettekstChar">
    <w:name w:val="Voettekst Char"/>
    <w:link w:val="Voettekst"/>
    <w:uiPriority w:val="99"/>
    <w:rsid w:val="008F7204"/>
    <w:rPr>
      <w:rFonts w:ascii="Franklin Gothic Medium" w:hAnsi="Franklin Gothic Medium"/>
      <w:sz w:val="22"/>
      <w:szCs w:val="24"/>
    </w:rPr>
  </w:style>
  <w:style w:type="table" w:styleId="Tabelraster">
    <w:name w:val="Table Grid"/>
    <w:basedOn w:val="Standaardtabel"/>
    <w:uiPriority w:val="59"/>
    <w:rsid w:val="008F7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44169"/>
    <w:rPr>
      <w:rFonts w:cs="Times New Roman"/>
      <w:color w:val="0000FF"/>
      <w:u w:val="single"/>
      <w:lang w:val="en-GB"/>
    </w:rPr>
  </w:style>
  <w:style w:type="paragraph" w:styleId="Plattetekst">
    <w:name w:val="Body Text"/>
    <w:basedOn w:val="Standaard"/>
    <w:link w:val="PlattetekstChar"/>
    <w:uiPriority w:val="99"/>
    <w:rsid w:val="00044169"/>
    <w:rPr>
      <w:spacing w:val="12"/>
      <w:sz w:val="22"/>
      <w:szCs w:val="22"/>
    </w:rPr>
  </w:style>
  <w:style w:type="character" w:customStyle="1" w:styleId="PlattetekstChar">
    <w:name w:val="Platte tekst Char"/>
    <w:link w:val="Plattetekst"/>
    <w:uiPriority w:val="99"/>
    <w:rsid w:val="00044169"/>
    <w:rPr>
      <w:rFonts w:ascii="Arial" w:hAnsi="Arial" w:cs="Courier New"/>
      <w:spacing w:val="12"/>
      <w:sz w:val="22"/>
      <w:szCs w:val="22"/>
    </w:rPr>
  </w:style>
  <w:style w:type="paragraph" w:styleId="Ballontekst">
    <w:name w:val="Balloon Text"/>
    <w:basedOn w:val="Standaard"/>
    <w:link w:val="BallontekstChar"/>
    <w:unhideWhenUsed/>
    <w:rsid w:val="00C1392A"/>
    <w:rPr>
      <w:rFonts w:ascii="Segoe UI" w:hAnsi="Segoe UI" w:cs="Segoe UI"/>
      <w:sz w:val="18"/>
      <w:szCs w:val="18"/>
    </w:rPr>
  </w:style>
  <w:style w:type="character" w:customStyle="1" w:styleId="BallontekstChar">
    <w:name w:val="Ballontekst Char"/>
    <w:link w:val="Ballontekst"/>
    <w:rsid w:val="00C1392A"/>
    <w:rPr>
      <w:rFonts w:ascii="Segoe UI" w:hAnsi="Segoe UI" w:cs="Segoe UI"/>
      <w:sz w:val="18"/>
      <w:szCs w:val="18"/>
    </w:rPr>
  </w:style>
  <w:style w:type="character" w:styleId="GevolgdeHyperlink">
    <w:name w:val="FollowedHyperlink"/>
    <w:semiHidden/>
    <w:unhideWhenUsed/>
    <w:rsid w:val="00727DA1"/>
    <w:rPr>
      <w:color w:val="800080"/>
      <w:u w:val="single"/>
    </w:rPr>
  </w:style>
  <w:style w:type="character" w:styleId="Verwijzingopmerking">
    <w:name w:val="annotation reference"/>
    <w:unhideWhenUsed/>
    <w:rsid w:val="00F96C35"/>
    <w:rPr>
      <w:sz w:val="16"/>
      <w:szCs w:val="16"/>
    </w:rPr>
  </w:style>
  <w:style w:type="paragraph" w:styleId="Tekstopmerking">
    <w:name w:val="annotation text"/>
    <w:basedOn w:val="Standaard"/>
    <w:link w:val="TekstopmerkingChar"/>
    <w:unhideWhenUsed/>
    <w:rsid w:val="00F96C35"/>
    <w:rPr>
      <w:szCs w:val="20"/>
    </w:rPr>
  </w:style>
  <w:style w:type="character" w:customStyle="1" w:styleId="TekstopmerkingChar">
    <w:name w:val="Tekst opmerking Char"/>
    <w:link w:val="Tekstopmerking"/>
    <w:rsid w:val="00F96C35"/>
    <w:rPr>
      <w:rFonts w:ascii="Arial" w:hAnsi="Arial"/>
    </w:rPr>
  </w:style>
  <w:style w:type="paragraph" w:styleId="Onderwerpvanopmerking">
    <w:name w:val="annotation subject"/>
    <w:basedOn w:val="Tekstopmerking"/>
    <w:next w:val="Tekstopmerking"/>
    <w:link w:val="OnderwerpvanopmerkingChar"/>
    <w:semiHidden/>
    <w:unhideWhenUsed/>
    <w:rsid w:val="00F96C35"/>
    <w:rPr>
      <w:b/>
      <w:bCs/>
    </w:rPr>
  </w:style>
  <w:style w:type="character" w:customStyle="1" w:styleId="OnderwerpvanopmerkingChar">
    <w:name w:val="Onderwerp van opmerking Char"/>
    <w:link w:val="Onderwerpvanopmerking"/>
    <w:semiHidden/>
    <w:rsid w:val="00F96C35"/>
    <w:rPr>
      <w:rFonts w:ascii="Arial" w:hAnsi="Arial"/>
      <w:b/>
      <w:bCs/>
    </w:rPr>
  </w:style>
  <w:style w:type="character" w:customStyle="1" w:styleId="Kop1Char">
    <w:name w:val="Kop 1 Char"/>
    <w:link w:val="Kop1"/>
    <w:uiPriority w:val="9"/>
    <w:rsid w:val="00D82833"/>
    <w:rPr>
      <w:rFonts w:ascii="Arial" w:hAnsi="Arial"/>
      <w:b/>
      <w:bCs/>
      <w:sz w:val="24"/>
      <w:szCs w:val="32"/>
    </w:rPr>
  </w:style>
  <w:style w:type="paragraph" w:styleId="Kopvaninhoudsopgave">
    <w:name w:val="TOC Heading"/>
    <w:basedOn w:val="Kop1"/>
    <w:next w:val="Standaard"/>
    <w:uiPriority w:val="39"/>
    <w:unhideWhenUsed/>
    <w:qFormat/>
    <w:rsid w:val="00E86BDC"/>
    <w:pPr>
      <w:keepLines/>
      <w:spacing w:after="0" w:line="259" w:lineRule="auto"/>
      <w:outlineLvl w:val="9"/>
    </w:pPr>
    <w:rPr>
      <w:b w:val="0"/>
      <w:bCs w:val="0"/>
      <w:color w:val="2F5496"/>
    </w:rPr>
  </w:style>
  <w:style w:type="character" w:styleId="Zwaar">
    <w:name w:val="Strong"/>
    <w:qFormat/>
    <w:rsid w:val="00AA1EF9"/>
    <w:rPr>
      <w:b/>
      <w:bCs/>
    </w:rPr>
  </w:style>
  <w:style w:type="paragraph" w:customStyle="1" w:styleId="Kop20">
    <w:name w:val="Kop2"/>
    <w:basedOn w:val="Kop21"/>
    <w:link w:val="Kop2Char0"/>
    <w:qFormat/>
    <w:rsid w:val="00E04BC7"/>
    <w:pPr>
      <w:spacing w:before="120" w:after="120"/>
    </w:pPr>
    <w:rPr>
      <w:b/>
      <w:bCs/>
      <w:sz w:val="22"/>
      <w:szCs w:val="22"/>
    </w:rPr>
  </w:style>
  <w:style w:type="paragraph" w:customStyle="1" w:styleId="kop30">
    <w:name w:val="kop3"/>
    <w:basedOn w:val="Kop31"/>
    <w:link w:val="kop3Char0"/>
    <w:qFormat/>
    <w:rsid w:val="009430B7"/>
    <w:pPr>
      <w:spacing w:before="120" w:after="120"/>
    </w:pPr>
    <w:rPr>
      <w:b/>
      <w:bCs/>
    </w:rPr>
  </w:style>
  <w:style w:type="character" w:customStyle="1" w:styleId="Kop2Char0">
    <w:name w:val="Kop2 Char"/>
    <w:link w:val="Kop20"/>
    <w:rsid w:val="00E04BC7"/>
    <w:rPr>
      <w:rFonts w:ascii="Arial" w:hAnsi="Arial"/>
      <w:b/>
      <w:bCs/>
      <w:sz w:val="22"/>
      <w:szCs w:val="22"/>
    </w:rPr>
  </w:style>
  <w:style w:type="paragraph" w:styleId="Inhopg1">
    <w:name w:val="toc 1"/>
    <w:basedOn w:val="Standaard"/>
    <w:next w:val="Standaard"/>
    <w:autoRedefine/>
    <w:uiPriority w:val="39"/>
    <w:unhideWhenUsed/>
    <w:qFormat/>
    <w:rsid w:val="00171245"/>
  </w:style>
  <w:style w:type="character" w:customStyle="1" w:styleId="kop3Char0">
    <w:name w:val="kop3 Char"/>
    <w:link w:val="kop30"/>
    <w:rsid w:val="009430B7"/>
    <w:rPr>
      <w:rFonts w:ascii="Arial" w:hAnsi="Arial"/>
      <w:b/>
      <w:bCs/>
      <w:szCs w:val="24"/>
    </w:rPr>
  </w:style>
  <w:style w:type="character" w:styleId="Onopgelostemelding">
    <w:name w:val="Unresolved Mention"/>
    <w:uiPriority w:val="99"/>
    <w:semiHidden/>
    <w:unhideWhenUsed/>
    <w:rsid w:val="009F3688"/>
    <w:rPr>
      <w:color w:val="605E5C"/>
      <w:shd w:val="clear" w:color="auto" w:fill="E1DFDD"/>
    </w:rPr>
  </w:style>
  <w:style w:type="paragraph" w:customStyle="1" w:styleId="Kop11">
    <w:name w:val="Kop 11"/>
    <w:basedOn w:val="Standaard"/>
    <w:rsid w:val="00D82833"/>
    <w:pPr>
      <w:numPr>
        <w:numId w:val="1"/>
      </w:numPr>
    </w:pPr>
  </w:style>
  <w:style w:type="paragraph" w:customStyle="1" w:styleId="Kop21">
    <w:name w:val="Kop 21"/>
    <w:basedOn w:val="Standaard"/>
    <w:rsid w:val="00D82833"/>
    <w:pPr>
      <w:numPr>
        <w:ilvl w:val="1"/>
        <w:numId w:val="1"/>
      </w:numPr>
    </w:pPr>
  </w:style>
  <w:style w:type="paragraph" w:customStyle="1" w:styleId="Kop31">
    <w:name w:val="Kop 31"/>
    <w:basedOn w:val="Standaard"/>
    <w:rsid w:val="00D82833"/>
    <w:pPr>
      <w:numPr>
        <w:ilvl w:val="2"/>
        <w:numId w:val="1"/>
      </w:numPr>
    </w:pPr>
  </w:style>
  <w:style w:type="paragraph" w:customStyle="1" w:styleId="Kop41">
    <w:name w:val="Kop 41"/>
    <w:basedOn w:val="Standaard"/>
    <w:rsid w:val="00D82833"/>
    <w:pPr>
      <w:numPr>
        <w:ilvl w:val="3"/>
        <w:numId w:val="1"/>
      </w:numPr>
    </w:pPr>
  </w:style>
  <w:style w:type="paragraph" w:customStyle="1" w:styleId="Kop51">
    <w:name w:val="Kop 51"/>
    <w:basedOn w:val="Standaard"/>
    <w:rsid w:val="00D82833"/>
    <w:pPr>
      <w:numPr>
        <w:ilvl w:val="4"/>
        <w:numId w:val="1"/>
      </w:numPr>
    </w:pPr>
  </w:style>
  <w:style w:type="paragraph" w:customStyle="1" w:styleId="Kop61">
    <w:name w:val="Kop 61"/>
    <w:basedOn w:val="Standaard"/>
    <w:rsid w:val="00D82833"/>
    <w:pPr>
      <w:numPr>
        <w:ilvl w:val="5"/>
        <w:numId w:val="1"/>
      </w:numPr>
    </w:pPr>
  </w:style>
  <w:style w:type="paragraph" w:customStyle="1" w:styleId="Kop71">
    <w:name w:val="Kop 71"/>
    <w:basedOn w:val="Standaard"/>
    <w:rsid w:val="00D82833"/>
    <w:pPr>
      <w:numPr>
        <w:ilvl w:val="6"/>
        <w:numId w:val="1"/>
      </w:numPr>
    </w:pPr>
  </w:style>
  <w:style w:type="paragraph" w:customStyle="1" w:styleId="Kop81">
    <w:name w:val="Kop 81"/>
    <w:basedOn w:val="Standaard"/>
    <w:rsid w:val="00D82833"/>
    <w:pPr>
      <w:numPr>
        <w:ilvl w:val="7"/>
        <w:numId w:val="1"/>
      </w:numPr>
    </w:pPr>
  </w:style>
  <w:style w:type="paragraph" w:customStyle="1" w:styleId="Kop91">
    <w:name w:val="Kop 91"/>
    <w:basedOn w:val="Standaard"/>
    <w:rsid w:val="00D82833"/>
    <w:pPr>
      <w:numPr>
        <w:ilvl w:val="8"/>
        <w:numId w:val="1"/>
      </w:numPr>
    </w:pPr>
  </w:style>
  <w:style w:type="table" w:styleId="Rastertabel4-Accent3">
    <w:name w:val="Grid Table 4 Accent 3"/>
    <w:basedOn w:val="Standaardtabel"/>
    <w:rsid w:val="00102FB2"/>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styleId="Titel">
    <w:name w:val="Title"/>
    <w:basedOn w:val="Standaard"/>
    <w:next w:val="Standaard"/>
    <w:link w:val="TitelChar"/>
    <w:qFormat/>
    <w:rsid w:val="008D1DCE"/>
    <w:pPr>
      <w:spacing w:before="240" w:after="60"/>
      <w:jc w:val="center"/>
      <w:outlineLvl w:val="0"/>
    </w:pPr>
    <w:rPr>
      <w:rFonts w:ascii="Cambria" w:hAnsi="Cambria"/>
      <w:b/>
      <w:bCs/>
      <w:kern w:val="28"/>
      <w:sz w:val="32"/>
      <w:szCs w:val="32"/>
    </w:rPr>
  </w:style>
  <w:style w:type="character" w:customStyle="1" w:styleId="TitelChar">
    <w:name w:val="Titel Char"/>
    <w:link w:val="Titel"/>
    <w:rsid w:val="008D1DCE"/>
    <w:rPr>
      <w:rFonts w:ascii="Cambria" w:eastAsia="Times New Roman" w:hAnsi="Cambria" w:cs="Times New Roman"/>
      <w:b/>
      <w:bCs/>
      <w:kern w:val="28"/>
      <w:sz w:val="32"/>
      <w:szCs w:val="32"/>
    </w:rPr>
  </w:style>
  <w:style w:type="character" w:styleId="Vermelding">
    <w:name w:val="Mention"/>
    <w:uiPriority w:val="99"/>
    <w:unhideWhenUsed/>
    <w:rsid w:val="0010659C"/>
    <w:rPr>
      <w:color w:val="2B579A"/>
      <w:shd w:val="clear" w:color="auto" w:fill="E1DFDD"/>
    </w:rPr>
  </w:style>
  <w:style w:type="paragraph" w:styleId="Plattetekst2">
    <w:name w:val="Body Text 2"/>
    <w:basedOn w:val="Standaard"/>
    <w:link w:val="Plattetekst2Char"/>
    <w:semiHidden/>
    <w:unhideWhenUsed/>
    <w:rsid w:val="00FB445A"/>
    <w:pPr>
      <w:spacing w:after="120" w:line="480" w:lineRule="auto"/>
    </w:pPr>
  </w:style>
  <w:style w:type="character" w:customStyle="1" w:styleId="Plattetekst2Char">
    <w:name w:val="Platte tekst 2 Char"/>
    <w:link w:val="Plattetekst2"/>
    <w:semiHidden/>
    <w:rsid w:val="00FB445A"/>
    <w:rPr>
      <w:rFonts w:ascii="Arial" w:hAnsi="Arial"/>
      <w:szCs w:val="24"/>
    </w:rPr>
  </w:style>
  <w:style w:type="paragraph" w:styleId="Lijstalinea">
    <w:name w:val="List Paragraph"/>
    <w:aliases w:val="Lijstalinea niv 1"/>
    <w:basedOn w:val="Standaard"/>
    <w:link w:val="LijstalineaChar"/>
    <w:uiPriority w:val="34"/>
    <w:qFormat/>
    <w:rsid w:val="003E2867"/>
    <w:pPr>
      <w:ind w:left="720"/>
      <w:contextualSpacing/>
    </w:pPr>
    <w:rPr>
      <w:rFonts w:ascii="Times New Roman" w:hAnsi="Times New Roman"/>
      <w:szCs w:val="20"/>
    </w:rPr>
  </w:style>
  <w:style w:type="paragraph" w:customStyle="1" w:styleId="Default">
    <w:name w:val="Default"/>
    <w:rsid w:val="0039434F"/>
    <w:pPr>
      <w:autoSpaceDE w:val="0"/>
      <w:autoSpaceDN w:val="0"/>
      <w:adjustRightInd w:val="0"/>
    </w:pPr>
    <w:rPr>
      <w:rFonts w:ascii="Verdana" w:hAnsi="Verdana" w:cs="Verdana"/>
      <w:color w:val="000000"/>
      <w:sz w:val="24"/>
      <w:szCs w:val="24"/>
    </w:rPr>
  </w:style>
  <w:style w:type="table" w:customStyle="1" w:styleId="TableNormal">
    <w:name w:val="Table Normal"/>
    <w:uiPriority w:val="2"/>
    <w:semiHidden/>
    <w:unhideWhenUsed/>
    <w:qFormat/>
    <w:rsid w:val="00E0598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E05983"/>
    <w:pPr>
      <w:widowControl w:val="0"/>
      <w:autoSpaceDE w:val="0"/>
      <w:autoSpaceDN w:val="0"/>
      <w:ind w:left="62"/>
    </w:pPr>
    <w:rPr>
      <w:rFonts w:eastAsia="Arial" w:cs="Arial"/>
      <w:sz w:val="22"/>
      <w:szCs w:val="22"/>
      <w:lang w:val="en-US" w:eastAsia="en-US"/>
    </w:rPr>
  </w:style>
  <w:style w:type="paragraph" w:customStyle="1" w:styleId="BijlageInhKop">
    <w:name w:val="BijlageInhKop"/>
    <w:basedOn w:val="Standaard"/>
    <w:next w:val="Standaard"/>
    <w:rsid w:val="00944155"/>
    <w:pPr>
      <w:spacing w:after="360"/>
      <w:ind w:left="1590" w:hanging="1590"/>
    </w:pPr>
    <w:rPr>
      <w:rFonts w:ascii="Franklin Gothic Medium" w:hAnsi="Franklin Gothic Medium"/>
      <w:b/>
      <w:sz w:val="28"/>
    </w:rPr>
  </w:style>
  <w:style w:type="paragraph" w:styleId="Inhopg2">
    <w:name w:val="toc 2"/>
    <w:basedOn w:val="Standaard"/>
    <w:next w:val="Standaard"/>
    <w:autoRedefine/>
    <w:uiPriority w:val="39"/>
    <w:unhideWhenUsed/>
    <w:qFormat/>
    <w:rsid w:val="00982A50"/>
    <w:pPr>
      <w:ind w:left="200"/>
    </w:pPr>
  </w:style>
  <w:style w:type="paragraph" w:styleId="Inhopg3">
    <w:name w:val="toc 3"/>
    <w:basedOn w:val="Standaard"/>
    <w:next w:val="Standaard"/>
    <w:autoRedefine/>
    <w:uiPriority w:val="39"/>
    <w:unhideWhenUsed/>
    <w:qFormat/>
    <w:rsid w:val="00982A50"/>
    <w:pPr>
      <w:ind w:left="400"/>
    </w:pPr>
  </w:style>
  <w:style w:type="character" w:customStyle="1" w:styleId="Kop2Char">
    <w:name w:val="Kop 2 Char"/>
    <w:link w:val="Kop2"/>
    <w:uiPriority w:val="9"/>
    <w:rsid w:val="00982A50"/>
    <w:rPr>
      <w:rFonts w:ascii="Arial" w:eastAsia="MS Mincho" w:hAnsi="Arial" w:cs="Arial"/>
      <w:iCs/>
      <w:color w:val="BA4133"/>
      <w:sz w:val="30"/>
      <w:szCs w:val="28"/>
    </w:rPr>
  </w:style>
  <w:style w:type="character" w:customStyle="1" w:styleId="Kop3Char">
    <w:name w:val="Kop 3 Char"/>
    <w:aliases w:val="Paragraaf2 Char,3scr Char"/>
    <w:link w:val="Kop3"/>
    <w:rsid w:val="00982A50"/>
    <w:rPr>
      <w:rFonts w:ascii="Arial" w:eastAsia="MS Mincho" w:hAnsi="Arial" w:cs="Arial"/>
      <w:b/>
      <w:iCs/>
      <w:color w:val="BA4133"/>
      <w:sz w:val="23"/>
      <w:szCs w:val="26"/>
    </w:rPr>
  </w:style>
  <w:style w:type="character" w:customStyle="1" w:styleId="Kop4Char">
    <w:name w:val="Kop 4 Char"/>
    <w:link w:val="Kop4"/>
    <w:uiPriority w:val="9"/>
    <w:rsid w:val="00982A50"/>
    <w:rPr>
      <w:rFonts w:ascii="Arial" w:eastAsia="MS Mincho" w:hAnsi="Arial" w:cs="Arial"/>
      <w:iCs/>
      <w:color w:val="BA4133"/>
      <w:sz w:val="30"/>
      <w:szCs w:val="28"/>
    </w:rPr>
  </w:style>
  <w:style w:type="character" w:customStyle="1" w:styleId="Kop5Char">
    <w:name w:val="Kop 5 Char"/>
    <w:link w:val="Kop5"/>
    <w:rsid w:val="00982A50"/>
    <w:rPr>
      <w:rFonts w:ascii="Verdana" w:hAnsi="Verdana"/>
      <w:b/>
      <w:bCs/>
      <w:i/>
      <w:iCs/>
      <w:sz w:val="26"/>
      <w:szCs w:val="26"/>
    </w:rPr>
  </w:style>
  <w:style w:type="paragraph" w:customStyle="1" w:styleId="Huisstijl-Titel">
    <w:name w:val="Huisstijl-Titel"/>
    <w:basedOn w:val="Huisstijl-Kleur"/>
    <w:semiHidden/>
    <w:qFormat/>
    <w:rsid w:val="00982A50"/>
    <w:pPr>
      <w:spacing w:line="800" w:lineRule="atLeast"/>
    </w:pPr>
    <w:rPr>
      <w:sz w:val="72"/>
    </w:rPr>
  </w:style>
  <w:style w:type="paragraph" w:customStyle="1" w:styleId="Huisstijl-Versie">
    <w:name w:val="Huisstijl-Versie"/>
    <w:basedOn w:val="Huisstijl-Kleur"/>
    <w:next w:val="Standaard"/>
    <w:semiHidden/>
    <w:qFormat/>
    <w:rsid w:val="00982A50"/>
    <w:rPr>
      <w:color w:val="003D58"/>
    </w:rPr>
  </w:style>
  <w:style w:type="table" w:styleId="Lichtelijst">
    <w:name w:val="Light List"/>
    <w:basedOn w:val="Standaardtabel"/>
    <w:uiPriority w:val="61"/>
    <w:rsid w:val="00982A50"/>
    <w:rPr>
      <w:rFonts w:ascii="Calibri" w:eastAsia="MS Mincho" w:hAnsi="Calibri" w:cs="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Huisstijl-Adres">
    <w:name w:val="Huisstijl-Adres"/>
    <w:basedOn w:val="Standaard"/>
    <w:next w:val="Standaard"/>
    <w:semiHidden/>
    <w:rsid w:val="00982A50"/>
    <w:pPr>
      <w:spacing w:line="280" w:lineRule="exact"/>
    </w:pPr>
    <w:rPr>
      <w:rFonts w:eastAsia="MS Mincho"/>
      <w:noProof/>
    </w:rPr>
  </w:style>
  <w:style w:type="character" w:customStyle="1" w:styleId="Huisstijl-Gegeven">
    <w:name w:val="Huisstijl-Gegeven"/>
    <w:semiHidden/>
    <w:rsid w:val="00982A50"/>
    <w:rPr>
      <w:rFonts w:ascii="Arial" w:hAnsi="Arial"/>
      <w:sz w:val="20"/>
    </w:rPr>
  </w:style>
  <w:style w:type="paragraph" w:customStyle="1" w:styleId="Kop1zondernummer">
    <w:name w:val="Kop 1 zonder nummer"/>
    <w:basedOn w:val="Kop1"/>
    <w:next w:val="Standaard"/>
    <w:qFormat/>
    <w:rsid w:val="00982A50"/>
    <w:pPr>
      <w:keepNext/>
      <w:pageBreakBefore/>
      <w:numPr>
        <w:numId w:val="0"/>
      </w:numPr>
      <w:spacing w:before="0" w:after="960" w:line="600" w:lineRule="atLeast"/>
    </w:pPr>
    <w:rPr>
      <w:rFonts w:eastAsia="MS Mincho" w:cs="Arial"/>
      <w:b w:val="0"/>
      <w:color w:val="00314E"/>
      <w:sz w:val="60"/>
    </w:rPr>
  </w:style>
  <w:style w:type="character" w:customStyle="1" w:styleId="Huisstijl-Kopje">
    <w:name w:val="Huisstijl-Kopje"/>
    <w:semiHidden/>
    <w:rsid w:val="00982A50"/>
    <w:rPr>
      <w:rFonts w:ascii="Arial" w:hAnsi="Arial"/>
      <w:b w:val="0"/>
      <w:sz w:val="16"/>
    </w:rPr>
  </w:style>
  <w:style w:type="numbering" w:customStyle="1" w:styleId="Huisstijl-Letter">
    <w:name w:val="Huisstijl-Letter"/>
    <w:basedOn w:val="Geenlijst"/>
    <w:rsid w:val="00982A50"/>
    <w:pPr>
      <w:numPr>
        <w:numId w:val="39"/>
      </w:numPr>
    </w:pPr>
  </w:style>
  <w:style w:type="paragraph" w:customStyle="1" w:styleId="Huisstijl-Kop">
    <w:name w:val="Huisstijl-Kop"/>
    <w:basedOn w:val="Kop1zondernummer"/>
    <w:next w:val="Standaard"/>
    <w:semiHidden/>
    <w:qFormat/>
    <w:rsid w:val="00982A50"/>
  </w:style>
  <w:style w:type="numbering" w:customStyle="1" w:styleId="Huisstijl-Nummer">
    <w:name w:val="Huisstijl-Nummer"/>
    <w:basedOn w:val="Geenlijst"/>
    <w:uiPriority w:val="99"/>
    <w:rsid w:val="00982A50"/>
    <w:pPr>
      <w:numPr>
        <w:numId w:val="2"/>
      </w:numPr>
    </w:pPr>
  </w:style>
  <w:style w:type="numbering" w:customStyle="1" w:styleId="Huisstijl-Opsomming">
    <w:name w:val="Huisstijl-Opsomming"/>
    <w:basedOn w:val="Geenlijst"/>
    <w:rsid w:val="00982A50"/>
    <w:pPr>
      <w:numPr>
        <w:numId w:val="3"/>
      </w:numPr>
    </w:pPr>
  </w:style>
  <w:style w:type="paragraph" w:customStyle="1" w:styleId="Huisstijl-Pagina">
    <w:name w:val="Huisstijl-Pagina"/>
    <w:basedOn w:val="Standaard"/>
    <w:semiHidden/>
    <w:qFormat/>
    <w:rsid w:val="00982A50"/>
    <w:pPr>
      <w:jc w:val="right"/>
    </w:pPr>
    <w:rPr>
      <w:rFonts w:eastAsia="MS Mincho"/>
      <w:b/>
      <w:noProof/>
      <w:color w:val="00314E"/>
      <w:sz w:val="16"/>
    </w:rPr>
  </w:style>
  <w:style w:type="paragraph" w:customStyle="1" w:styleId="Kop2zondernummer">
    <w:name w:val="Kop 2 zonder nummer"/>
    <w:basedOn w:val="Kop2"/>
    <w:next w:val="Standaard"/>
    <w:qFormat/>
    <w:rsid w:val="00982A50"/>
    <w:pPr>
      <w:ind w:left="0" w:firstLine="0"/>
    </w:pPr>
  </w:style>
  <w:style w:type="paragraph" w:customStyle="1" w:styleId="Huisstijl-Voettekst">
    <w:name w:val="Huisstijl-Voettekst"/>
    <w:basedOn w:val="Huisstijl-Kleur"/>
    <w:next w:val="Standaard"/>
    <w:semiHidden/>
    <w:rsid w:val="00982A50"/>
    <w:pPr>
      <w:tabs>
        <w:tab w:val="left" w:pos="425"/>
      </w:tabs>
      <w:spacing w:line="240" w:lineRule="auto"/>
      <w:ind w:left="425" w:hanging="425"/>
    </w:pPr>
    <w:rPr>
      <w:b/>
      <w:sz w:val="15"/>
    </w:rPr>
  </w:style>
  <w:style w:type="paragraph" w:customStyle="1" w:styleId="Huisstijl-AlineaNa">
    <w:name w:val="Huisstijl-AlineaNa"/>
    <w:basedOn w:val="Standaard"/>
    <w:semiHidden/>
    <w:qFormat/>
    <w:rsid w:val="00982A50"/>
    <w:pPr>
      <w:spacing w:before="760" w:line="280" w:lineRule="atLeast"/>
    </w:pPr>
    <w:rPr>
      <w:szCs w:val="20"/>
    </w:rPr>
  </w:style>
  <w:style w:type="paragraph" w:customStyle="1" w:styleId="KopBijlage">
    <w:name w:val="Kop Bijlage"/>
    <w:basedOn w:val="Kop1zondernummer"/>
    <w:next w:val="Standaard"/>
    <w:qFormat/>
    <w:rsid w:val="00982A50"/>
    <w:pPr>
      <w:spacing w:after="0"/>
    </w:pPr>
  </w:style>
  <w:style w:type="paragraph" w:styleId="Lijstopsomteken">
    <w:name w:val="List Bullet"/>
    <w:basedOn w:val="Standaard"/>
    <w:semiHidden/>
    <w:rsid w:val="00982A50"/>
    <w:pPr>
      <w:tabs>
        <w:tab w:val="left" w:pos="397"/>
      </w:tabs>
      <w:spacing w:line="280" w:lineRule="atLeast"/>
    </w:pPr>
    <w:rPr>
      <w:szCs w:val="20"/>
    </w:rPr>
  </w:style>
  <w:style w:type="paragraph" w:styleId="Lijstopsomteken2">
    <w:name w:val="List Bullet 2"/>
    <w:basedOn w:val="Standaard"/>
    <w:semiHidden/>
    <w:rsid w:val="00982A50"/>
    <w:pPr>
      <w:spacing w:line="280" w:lineRule="atLeast"/>
      <w:contextualSpacing/>
    </w:pPr>
    <w:rPr>
      <w:szCs w:val="20"/>
    </w:rPr>
  </w:style>
  <w:style w:type="paragraph" w:customStyle="1" w:styleId="KoponderBijlage">
    <w:name w:val="Kop onder Bijlage"/>
    <w:basedOn w:val="KopBijlage"/>
    <w:next w:val="Standaard"/>
    <w:qFormat/>
    <w:rsid w:val="00982A50"/>
    <w:pPr>
      <w:pageBreakBefore w:val="0"/>
      <w:spacing w:after="280" w:line="480" w:lineRule="atLeast"/>
    </w:pPr>
    <w:rPr>
      <w:sz w:val="42"/>
    </w:rPr>
  </w:style>
  <w:style w:type="paragraph" w:customStyle="1" w:styleId="Introductietekst">
    <w:name w:val="Introductietekst"/>
    <w:basedOn w:val="Huisstijl-Kleur"/>
    <w:uiPriority w:val="5"/>
    <w:qFormat/>
    <w:rsid w:val="00982A50"/>
    <w:pPr>
      <w:tabs>
        <w:tab w:val="left" w:pos="660"/>
      </w:tabs>
      <w:spacing w:line="320" w:lineRule="atLeast"/>
      <w:ind w:left="680"/>
    </w:pPr>
    <w:rPr>
      <w:sz w:val="23"/>
    </w:rPr>
  </w:style>
  <w:style w:type="paragraph" w:styleId="Bijschrift">
    <w:name w:val="caption"/>
    <w:basedOn w:val="Standaard"/>
    <w:next w:val="Standaard"/>
    <w:unhideWhenUsed/>
    <w:qFormat/>
    <w:rsid w:val="00982A50"/>
    <w:pPr>
      <w:spacing w:after="280" w:line="280" w:lineRule="atLeast"/>
    </w:pPr>
    <w:rPr>
      <w:b/>
      <w:iCs/>
      <w:color w:val="44546A"/>
      <w:szCs w:val="18"/>
    </w:rPr>
  </w:style>
  <w:style w:type="paragraph" w:styleId="Lijstnummering">
    <w:name w:val="List Number"/>
    <w:basedOn w:val="Standaard"/>
    <w:qFormat/>
    <w:rsid w:val="00982A50"/>
    <w:pPr>
      <w:numPr>
        <w:numId w:val="4"/>
      </w:numPr>
      <w:tabs>
        <w:tab w:val="left" w:pos="397"/>
      </w:tabs>
      <w:spacing w:line="280" w:lineRule="atLeast"/>
      <w:ind w:left="357" w:hanging="357"/>
      <w:contextualSpacing/>
    </w:pPr>
    <w:rPr>
      <w:szCs w:val="20"/>
    </w:rPr>
  </w:style>
  <w:style w:type="paragraph" w:customStyle="1" w:styleId="Bijschriftonderfiguur">
    <w:name w:val="Bijschrift onder figuur"/>
    <w:basedOn w:val="Standaard"/>
    <w:next w:val="Standaard"/>
    <w:qFormat/>
    <w:rsid w:val="00982A50"/>
    <w:pPr>
      <w:spacing w:before="140" w:line="200" w:lineRule="atLeast"/>
    </w:pPr>
    <w:rPr>
      <w:sz w:val="15"/>
      <w:szCs w:val="20"/>
    </w:rPr>
  </w:style>
  <w:style w:type="paragraph" w:customStyle="1" w:styleId="Huisstijl-Kadertekst">
    <w:name w:val="Huisstijl-Kadertekst"/>
    <w:basedOn w:val="Introductietekst"/>
    <w:next w:val="Standaard"/>
    <w:semiHidden/>
    <w:qFormat/>
    <w:rsid w:val="00982A50"/>
    <w:pPr>
      <w:spacing w:before="280" w:after="280" w:line="280" w:lineRule="atLeast"/>
    </w:pPr>
    <w:rPr>
      <w:sz w:val="20"/>
    </w:rPr>
  </w:style>
  <w:style w:type="paragraph" w:customStyle="1" w:styleId="Bijschriftondertabel">
    <w:name w:val="Bijschrift onder tabel"/>
    <w:basedOn w:val="Bijschriftonderfiguur"/>
    <w:qFormat/>
    <w:rsid w:val="00982A50"/>
    <w:pPr>
      <w:spacing w:before="250"/>
    </w:pPr>
  </w:style>
  <w:style w:type="character" w:styleId="Tekstvantijdelijkeaanduiding">
    <w:name w:val="Placeholder Text"/>
    <w:uiPriority w:val="99"/>
    <w:semiHidden/>
    <w:rsid w:val="00982A50"/>
    <w:rPr>
      <w:color w:val="808080"/>
    </w:rPr>
  </w:style>
  <w:style w:type="table" w:styleId="Tabellijst1">
    <w:name w:val="Table List 1"/>
    <w:basedOn w:val="Standaardtabel"/>
    <w:semiHidden/>
    <w:unhideWhenUsed/>
    <w:rsid w:val="00982A50"/>
    <w:pPr>
      <w:spacing w:line="280" w:lineRule="atLeast"/>
    </w:pPr>
    <w:rPr>
      <w:rFonts w:ascii="Arial" w:hAnsi="Arial"/>
    </w:rPr>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982A50"/>
    <w:rPr>
      <w:rFonts w:ascii="Calibri" w:eastAsia="MS Mincho" w:hAnsi="Calibri" w:cs="Arial"/>
      <w:color w:val="00243A"/>
      <w:sz w:val="22"/>
      <w:szCs w:val="22"/>
    </w:rPr>
    <w:tblPr>
      <w:tblStyleRowBandSize w:val="1"/>
      <w:tblStyleColBandSize w:val="1"/>
      <w:tblBorders>
        <w:top w:val="single" w:sz="8" w:space="0" w:color="00314E"/>
        <w:bottom w:val="single" w:sz="8" w:space="0" w:color="00314E"/>
      </w:tblBorders>
    </w:tblPr>
    <w:tblStylePr w:type="fir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la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cPr>
    </w:tblStylePr>
    <w:tblStylePr w:type="band1Horz">
      <w:tblPr/>
      <w:tcPr>
        <w:tcBorders>
          <w:left w:val="nil"/>
          <w:right w:val="nil"/>
          <w:insideH w:val="nil"/>
          <w:insideV w:val="nil"/>
        </w:tcBorders>
        <w:shd w:val="clear" w:color="auto" w:fill="94D7FF"/>
      </w:tcPr>
    </w:tblStylePr>
  </w:style>
  <w:style w:type="paragraph" w:customStyle="1" w:styleId="Huisstijl-Kleur">
    <w:name w:val="Huisstijl-Kleur"/>
    <w:basedOn w:val="Standaard"/>
    <w:next w:val="Standaard"/>
    <w:semiHidden/>
    <w:qFormat/>
    <w:rsid w:val="00982A50"/>
    <w:pPr>
      <w:spacing w:line="280" w:lineRule="atLeast"/>
    </w:pPr>
    <w:rPr>
      <w:color w:val="00314E"/>
      <w:szCs w:val="20"/>
    </w:rPr>
  </w:style>
  <w:style w:type="paragraph" w:customStyle="1" w:styleId="Kop3zondernummer">
    <w:name w:val="Kop 3 zonder nummer"/>
    <w:basedOn w:val="Kop3"/>
    <w:next w:val="Standaard"/>
    <w:qFormat/>
    <w:rsid w:val="00982A50"/>
    <w:pPr>
      <w:numPr>
        <w:ilvl w:val="0"/>
      </w:numPr>
      <w:ind w:left="2099" w:hanging="680"/>
    </w:pPr>
  </w:style>
  <w:style w:type="paragraph" w:styleId="Voetnoottekst">
    <w:name w:val="footnote text"/>
    <w:basedOn w:val="Standaard"/>
    <w:link w:val="VoetnoottekstChar"/>
    <w:uiPriority w:val="99"/>
    <w:qFormat/>
    <w:rsid w:val="00982A50"/>
    <w:pPr>
      <w:spacing w:line="200" w:lineRule="exact"/>
      <w:ind w:left="91" w:hanging="91"/>
    </w:pPr>
    <w:rPr>
      <w:sz w:val="15"/>
      <w:szCs w:val="20"/>
    </w:rPr>
  </w:style>
  <w:style w:type="character" w:customStyle="1" w:styleId="VoetnoottekstChar">
    <w:name w:val="Voetnoottekst Char"/>
    <w:link w:val="Voetnoottekst"/>
    <w:uiPriority w:val="99"/>
    <w:rsid w:val="00982A50"/>
    <w:rPr>
      <w:rFonts w:ascii="Arial" w:hAnsi="Arial"/>
      <w:sz w:val="15"/>
    </w:rPr>
  </w:style>
  <w:style w:type="character" w:styleId="Voetnootmarkering">
    <w:name w:val="footnote reference"/>
    <w:semiHidden/>
    <w:unhideWhenUsed/>
    <w:rsid w:val="00982A50"/>
    <w:rPr>
      <w:vertAlign w:val="superscript"/>
    </w:rPr>
  </w:style>
  <w:style w:type="paragraph" w:customStyle="1" w:styleId="Kadertekstquote">
    <w:name w:val="Kadertekst/quote"/>
    <w:basedOn w:val="Standaard"/>
    <w:next w:val="Standaard"/>
    <w:uiPriority w:val="5"/>
    <w:qFormat/>
    <w:rsid w:val="00982A50"/>
    <w:pPr>
      <w:spacing w:before="200" w:after="200"/>
      <w:ind w:left="680"/>
    </w:pPr>
    <w:rPr>
      <w:color w:val="00314E"/>
      <w:szCs w:val="20"/>
    </w:rPr>
  </w:style>
  <w:style w:type="paragraph" w:styleId="Inhopg4">
    <w:name w:val="toc 4"/>
    <w:basedOn w:val="Inhopg1"/>
    <w:next w:val="Standaard"/>
    <w:autoRedefine/>
    <w:uiPriority w:val="39"/>
    <w:unhideWhenUsed/>
    <w:rsid w:val="00982A50"/>
    <w:pPr>
      <w:tabs>
        <w:tab w:val="right" w:pos="8211"/>
      </w:tabs>
      <w:spacing w:before="280" w:after="100" w:line="280" w:lineRule="atLeast"/>
      <w:jc w:val="both"/>
    </w:pPr>
    <w:rPr>
      <w:b/>
      <w:noProof/>
      <w:szCs w:val="20"/>
    </w:rPr>
  </w:style>
  <w:style w:type="table" w:customStyle="1" w:styleId="Lichtelijst1">
    <w:name w:val="Lichte lijst1"/>
    <w:basedOn w:val="Standaardtabel"/>
    <w:uiPriority w:val="61"/>
    <w:rsid w:val="00982A50"/>
    <w:rPr>
      <w:rFonts w:ascii="Calibri" w:eastAsia="MS Mincho" w:hAnsi="Calibri" w:cs="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Huisstijl-Introductietekst">
    <w:name w:val="Huisstijl-Introductietekst"/>
    <w:basedOn w:val="Huisstijl-Kleur"/>
    <w:qFormat/>
    <w:rsid w:val="00982A50"/>
    <w:pPr>
      <w:tabs>
        <w:tab w:val="left" w:pos="660"/>
      </w:tabs>
      <w:spacing w:line="320" w:lineRule="atLeast"/>
      <w:ind w:left="680"/>
    </w:pPr>
    <w:rPr>
      <w:sz w:val="23"/>
    </w:rPr>
  </w:style>
  <w:style w:type="table" w:customStyle="1" w:styleId="Lichtearcering-accent11">
    <w:name w:val="Lichte arcering - accent 11"/>
    <w:basedOn w:val="Standaardtabel"/>
    <w:uiPriority w:val="60"/>
    <w:rsid w:val="00982A50"/>
    <w:rPr>
      <w:rFonts w:ascii="Calibri" w:eastAsia="MS Mincho" w:hAnsi="Calibri" w:cs="Arial"/>
      <w:color w:val="00243A"/>
      <w:sz w:val="22"/>
      <w:szCs w:val="22"/>
    </w:rPr>
    <w:tblPr>
      <w:tblStyleRowBandSize w:val="1"/>
      <w:tblStyleColBandSize w:val="1"/>
      <w:tblBorders>
        <w:top w:val="single" w:sz="8" w:space="0" w:color="00314E"/>
        <w:bottom w:val="single" w:sz="8" w:space="0" w:color="00314E"/>
      </w:tblBorders>
    </w:tblPr>
    <w:tblStylePr w:type="fir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la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cPr>
    </w:tblStylePr>
    <w:tblStylePr w:type="band1Horz">
      <w:tblPr/>
      <w:tcPr>
        <w:tcBorders>
          <w:left w:val="nil"/>
          <w:right w:val="nil"/>
          <w:insideH w:val="nil"/>
          <w:insideV w:val="nil"/>
        </w:tcBorders>
        <w:shd w:val="clear" w:color="auto" w:fill="94D7FF"/>
      </w:tcPr>
    </w:tblStylePr>
  </w:style>
  <w:style w:type="paragraph" w:customStyle="1" w:styleId="Alinea0">
    <w:name w:val="Alinea 0"/>
    <w:basedOn w:val="Standaard"/>
    <w:link w:val="Alinea0Char"/>
    <w:rsid w:val="00982A50"/>
    <w:pPr>
      <w:widowControl w:val="0"/>
      <w:overflowPunct w:val="0"/>
      <w:autoSpaceDE w:val="0"/>
      <w:autoSpaceDN w:val="0"/>
      <w:adjustRightInd w:val="0"/>
      <w:ind w:left="1134"/>
      <w:textAlignment w:val="baseline"/>
    </w:pPr>
    <w:rPr>
      <w:szCs w:val="20"/>
      <w:lang w:val="nl" w:eastAsia="x-none"/>
    </w:rPr>
  </w:style>
  <w:style w:type="character" w:customStyle="1" w:styleId="Alinea0Char">
    <w:name w:val="Alinea 0 Char"/>
    <w:link w:val="Alinea0"/>
    <w:rsid w:val="00982A50"/>
    <w:rPr>
      <w:rFonts w:ascii="Arial" w:hAnsi="Arial"/>
      <w:lang w:val="nl" w:eastAsia="x-none"/>
    </w:rPr>
  </w:style>
  <w:style w:type="paragraph" w:customStyle="1" w:styleId="Opsomming3">
    <w:name w:val="Opsomming 3"/>
    <w:basedOn w:val="Standaard"/>
    <w:qFormat/>
    <w:rsid w:val="00982A50"/>
    <w:pPr>
      <w:widowControl w:val="0"/>
      <w:numPr>
        <w:ilvl w:val="1"/>
        <w:numId w:val="5"/>
      </w:numPr>
      <w:tabs>
        <w:tab w:val="left" w:pos="1985"/>
      </w:tabs>
      <w:overflowPunct w:val="0"/>
      <w:autoSpaceDE w:val="0"/>
      <w:autoSpaceDN w:val="0"/>
      <w:adjustRightInd w:val="0"/>
      <w:textAlignment w:val="baseline"/>
    </w:pPr>
    <w:rPr>
      <w:rFonts w:cs="Arial"/>
      <w:szCs w:val="20"/>
    </w:rPr>
  </w:style>
  <w:style w:type="paragraph" w:customStyle="1" w:styleId="Opsomming1genummerd">
    <w:name w:val="Opsomming 1 genummerd"/>
    <w:basedOn w:val="Standaard"/>
    <w:qFormat/>
    <w:rsid w:val="00982A50"/>
    <w:pPr>
      <w:widowControl w:val="0"/>
      <w:numPr>
        <w:numId w:val="6"/>
      </w:numPr>
      <w:tabs>
        <w:tab w:val="left" w:pos="1560"/>
      </w:tabs>
      <w:overflowPunct w:val="0"/>
      <w:autoSpaceDE w:val="0"/>
      <w:autoSpaceDN w:val="0"/>
      <w:adjustRightInd w:val="0"/>
      <w:textAlignment w:val="baseline"/>
    </w:pPr>
    <w:rPr>
      <w:rFonts w:cs="Arial"/>
      <w:szCs w:val="20"/>
    </w:rPr>
  </w:style>
  <w:style w:type="paragraph" w:customStyle="1" w:styleId="Alinea1">
    <w:name w:val="Alinea 1"/>
    <w:basedOn w:val="Standaard"/>
    <w:qFormat/>
    <w:rsid w:val="00982A50"/>
    <w:pPr>
      <w:keepLines/>
      <w:overflowPunct w:val="0"/>
      <w:autoSpaceDE w:val="0"/>
      <w:autoSpaceDN w:val="0"/>
      <w:adjustRightInd w:val="0"/>
      <w:ind w:left="1559"/>
      <w:textAlignment w:val="baseline"/>
    </w:pPr>
    <w:rPr>
      <w:rFonts w:cs="Arial"/>
      <w:szCs w:val="20"/>
      <w:lang w:val="nl"/>
    </w:rPr>
  </w:style>
  <w:style w:type="table" w:customStyle="1" w:styleId="Tabelraster1">
    <w:name w:val="Tabelraster1"/>
    <w:basedOn w:val="Standaardtabel"/>
    <w:next w:val="Tabelraster"/>
    <w:rsid w:val="00982A50"/>
    <w:pPr>
      <w:spacing w:line="250" w:lineRule="atLeast"/>
    </w:pPr>
    <w:rPr>
      <w:rFonts w:ascii="Arial" w:hAnsi="Arial"/>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s="Arial" w:hint="default"/>
        <w:color w:val="FFFFFF"/>
        <w:sz w:val="18"/>
        <w:szCs w:val="18"/>
      </w:rPr>
      <w:tblPr/>
      <w:tcPr>
        <w:shd w:val="clear" w:color="auto" w:fill="00314E"/>
      </w:tcPr>
    </w:tblStylePr>
    <w:tblStylePr w:type="band1Horz">
      <w:pPr>
        <w:wordWrap/>
        <w:spacing w:line="250" w:lineRule="atLeast"/>
      </w:pPr>
      <w:rPr>
        <w:rFonts w:ascii="Arial" w:hAnsi="Arial" w:cs="Arial" w:hint="default"/>
        <w:sz w:val="18"/>
        <w:szCs w:val="18"/>
      </w:rPr>
      <w:tblPr/>
      <w:tcPr>
        <w:shd w:val="clear" w:color="auto" w:fill="EBECFC"/>
      </w:tcPr>
    </w:tblStylePr>
    <w:tblStylePr w:type="band2Horz">
      <w:pPr>
        <w:wordWrap/>
        <w:spacing w:line="250" w:lineRule="atLeast"/>
      </w:pPr>
      <w:rPr>
        <w:rFonts w:ascii="Arial" w:hAnsi="Arial" w:cs="Arial" w:hint="default"/>
        <w:sz w:val="18"/>
        <w:szCs w:val="18"/>
      </w:rPr>
      <w:tblPr/>
      <w:tcPr>
        <w:shd w:val="clear" w:color="auto" w:fill="BDE4F7"/>
      </w:tcPr>
    </w:tblStylePr>
  </w:style>
  <w:style w:type="paragraph" w:styleId="Geenafstand">
    <w:name w:val="No Spacing"/>
    <w:link w:val="GeenafstandChar"/>
    <w:uiPriority w:val="1"/>
    <w:qFormat/>
    <w:rsid w:val="00982A50"/>
    <w:rPr>
      <w:rFonts w:ascii="Calibri" w:eastAsia="MS Mincho" w:hAnsi="Calibri" w:cs="Arial"/>
      <w:sz w:val="22"/>
      <w:szCs w:val="22"/>
    </w:rPr>
  </w:style>
  <w:style w:type="character" w:customStyle="1" w:styleId="GeenafstandChar">
    <w:name w:val="Geen afstand Char"/>
    <w:link w:val="Geenafstand"/>
    <w:uiPriority w:val="1"/>
    <w:rsid w:val="00982A50"/>
    <w:rPr>
      <w:rFonts w:ascii="Calibri" w:eastAsia="MS Mincho" w:hAnsi="Calibri" w:cs="Arial"/>
      <w:sz w:val="22"/>
      <w:szCs w:val="22"/>
    </w:rPr>
  </w:style>
  <w:style w:type="table" w:customStyle="1" w:styleId="Tabelraster2">
    <w:name w:val="Tabelraster2"/>
    <w:basedOn w:val="Standaardtabel"/>
    <w:next w:val="Tabelraster"/>
    <w:uiPriority w:val="39"/>
    <w:rsid w:val="00982A50"/>
    <w:pPr>
      <w:spacing w:line="250" w:lineRule="atLeast"/>
    </w:pPr>
    <w:rPr>
      <w:rFonts w:ascii="Arial" w:hAnsi="Arial"/>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Revisie">
    <w:name w:val="Revision"/>
    <w:hidden/>
    <w:uiPriority w:val="99"/>
    <w:semiHidden/>
    <w:rsid w:val="00982A50"/>
    <w:rPr>
      <w:rFonts w:ascii="Arial" w:hAnsi="Arial"/>
    </w:rPr>
  </w:style>
  <w:style w:type="paragraph" w:styleId="Normaalweb">
    <w:name w:val="Normal (Web)"/>
    <w:basedOn w:val="Standaard"/>
    <w:uiPriority w:val="99"/>
    <w:semiHidden/>
    <w:unhideWhenUsed/>
    <w:rsid w:val="00982A50"/>
    <w:pPr>
      <w:spacing w:before="100" w:beforeAutospacing="1" w:after="100" w:afterAutospacing="1"/>
    </w:pPr>
    <w:rPr>
      <w:rFonts w:ascii="Times" w:hAnsi="Times"/>
      <w:szCs w:val="20"/>
    </w:rPr>
  </w:style>
  <w:style w:type="paragraph" w:styleId="Inhopg5">
    <w:name w:val="toc 5"/>
    <w:basedOn w:val="Standaard"/>
    <w:next w:val="Standaard"/>
    <w:autoRedefine/>
    <w:uiPriority w:val="39"/>
    <w:unhideWhenUsed/>
    <w:rsid w:val="00982A50"/>
    <w:pPr>
      <w:spacing w:after="100" w:line="259" w:lineRule="auto"/>
      <w:ind w:left="880"/>
    </w:pPr>
    <w:rPr>
      <w:rFonts w:ascii="Calibri" w:eastAsia="MS Mincho" w:hAnsi="Calibri" w:cs="Arial"/>
      <w:sz w:val="22"/>
      <w:szCs w:val="22"/>
    </w:rPr>
  </w:style>
  <w:style w:type="paragraph" w:styleId="Inhopg6">
    <w:name w:val="toc 6"/>
    <w:basedOn w:val="Standaard"/>
    <w:next w:val="Standaard"/>
    <w:autoRedefine/>
    <w:uiPriority w:val="39"/>
    <w:unhideWhenUsed/>
    <w:rsid w:val="00982A50"/>
    <w:pPr>
      <w:spacing w:after="100" w:line="259" w:lineRule="auto"/>
      <w:ind w:left="1100"/>
    </w:pPr>
    <w:rPr>
      <w:rFonts w:ascii="Calibri" w:eastAsia="MS Mincho" w:hAnsi="Calibri" w:cs="Arial"/>
      <w:sz w:val="22"/>
      <w:szCs w:val="22"/>
    </w:rPr>
  </w:style>
  <w:style w:type="paragraph" w:styleId="Inhopg7">
    <w:name w:val="toc 7"/>
    <w:basedOn w:val="Standaard"/>
    <w:next w:val="Standaard"/>
    <w:autoRedefine/>
    <w:uiPriority w:val="39"/>
    <w:unhideWhenUsed/>
    <w:rsid w:val="00982A50"/>
    <w:pPr>
      <w:spacing w:after="100" w:line="259" w:lineRule="auto"/>
      <w:ind w:left="1320"/>
    </w:pPr>
    <w:rPr>
      <w:rFonts w:ascii="Calibri" w:eastAsia="MS Mincho" w:hAnsi="Calibri" w:cs="Arial"/>
      <w:sz w:val="22"/>
      <w:szCs w:val="22"/>
    </w:rPr>
  </w:style>
  <w:style w:type="paragraph" w:styleId="Inhopg8">
    <w:name w:val="toc 8"/>
    <w:basedOn w:val="Standaard"/>
    <w:next w:val="Standaard"/>
    <w:autoRedefine/>
    <w:uiPriority w:val="39"/>
    <w:unhideWhenUsed/>
    <w:rsid w:val="00982A50"/>
    <w:pPr>
      <w:spacing w:after="100" w:line="259" w:lineRule="auto"/>
      <w:ind w:left="1540"/>
    </w:pPr>
    <w:rPr>
      <w:rFonts w:ascii="Calibri" w:eastAsia="MS Mincho" w:hAnsi="Calibri" w:cs="Arial"/>
      <w:sz w:val="22"/>
      <w:szCs w:val="22"/>
    </w:rPr>
  </w:style>
  <w:style w:type="paragraph" w:styleId="Inhopg9">
    <w:name w:val="toc 9"/>
    <w:basedOn w:val="Standaard"/>
    <w:next w:val="Standaard"/>
    <w:autoRedefine/>
    <w:uiPriority w:val="39"/>
    <w:unhideWhenUsed/>
    <w:rsid w:val="00982A50"/>
    <w:pPr>
      <w:spacing w:after="100" w:line="259" w:lineRule="auto"/>
      <w:ind w:left="1760"/>
    </w:pPr>
    <w:rPr>
      <w:rFonts w:ascii="Calibri" w:eastAsia="MS Mincho" w:hAnsi="Calibri" w:cs="Arial"/>
      <w:sz w:val="22"/>
      <w:szCs w:val="22"/>
    </w:rPr>
  </w:style>
  <w:style w:type="character" w:customStyle="1" w:styleId="LijstalineaChar">
    <w:name w:val="Lijstalinea Char"/>
    <w:aliases w:val="Lijstalinea niv 1 Char"/>
    <w:basedOn w:val="Standaardalinea-lettertype"/>
    <w:link w:val="Lijstalinea"/>
    <w:uiPriority w:val="34"/>
    <w:locked/>
    <w:rsid w:val="00982A50"/>
  </w:style>
  <w:style w:type="character" w:customStyle="1" w:styleId="apple-converted-space">
    <w:name w:val="apple-converted-space"/>
    <w:basedOn w:val="Standaardalinea-lettertype"/>
    <w:rsid w:val="00982A50"/>
  </w:style>
  <w:style w:type="paragraph" w:customStyle="1" w:styleId="broodtekst">
    <w:name w:val="broodtekst"/>
    <w:basedOn w:val="Standaard"/>
    <w:link w:val="broodtekstChar"/>
    <w:rsid w:val="00982A50"/>
    <w:pPr>
      <w:tabs>
        <w:tab w:val="left" w:pos="227"/>
        <w:tab w:val="left" w:pos="454"/>
        <w:tab w:val="left" w:pos="680"/>
      </w:tabs>
      <w:autoSpaceDE w:val="0"/>
      <w:autoSpaceDN w:val="0"/>
      <w:adjustRightInd w:val="0"/>
      <w:spacing w:line="240" w:lineRule="atLeast"/>
    </w:pPr>
    <w:rPr>
      <w:rFonts w:ascii="Verdana" w:eastAsia="MS Mincho" w:hAnsi="Verdana"/>
      <w:sz w:val="18"/>
      <w:szCs w:val="18"/>
    </w:rPr>
  </w:style>
  <w:style w:type="character" w:customStyle="1" w:styleId="broodtekstChar">
    <w:name w:val="broodtekst Char"/>
    <w:link w:val="broodtekst"/>
    <w:rsid w:val="00982A50"/>
    <w:rPr>
      <w:rFonts w:ascii="Verdana" w:eastAsia="MS Mincho" w:hAnsi="Verdana"/>
      <w:sz w:val="18"/>
      <w:szCs w:val="18"/>
    </w:rPr>
  </w:style>
  <w:style w:type="paragraph" w:customStyle="1" w:styleId="opsommingsvinkUit">
    <w:name w:val="opsommingsvink_Uit"/>
    <w:basedOn w:val="broodtekst"/>
    <w:rsid w:val="00982A50"/>
    <w:pPr>
      <w:widowControl w:val="0"/>
      <w:numPr>
        <w:numId w:val="8"/>
      </w:numPr>
      <w:tabs>
        <w:tab w:val="clear" w:pos="0"/>
        <w:tab w:val="clear" w:pos="227"/>
        <w:tab w:val="clear" w:pos="680"/>
        <w:tab w:val="left" w:pos="907"/>
        <w:tab w:val="left" w:pos="1361"/>
        <w:tab w:val="left" w:pos="1814"/>
        <w:tab w:val="left" w:pos="2268"/>
        <w:tab w:val="left" w:pos="2722"/>
        <w:tab w:val="left" w:pos="3175"/>
        <w:tab w:val="left" w:pos="3629"/>
        <w:tab w:val="left" w:pos="4082"/>
      </w:tabs>
      <w:ind w:left="1080" w:hanging="360"/>
    </w:pPr>
    <w:rPr>
      <w:szCs w:val="24"/>
    </w:rPr>
  </w:style>
  <w:style w:type="paragraph" w:customStyle="1" w:styleId="broodtekst-bold">
    <w:name w:val="broodtekst-bold"/>
    <w:basedOn w:val="broodtekst"/>
    <w:link w:val="broodtekst-boldChar"/>
    <w:rsid w:val="00982A50"/>
    <w:rPr>
      <w:b/>
    </w:rPr>
  </w:style>
  <w:style w:type="character" w:customStyle="1" w:styleId="broodtekst-boldChar">
    <w:name w:val="broodtekst-bold Char"/>
    <w:link w:val="broodtekst-bold"/>
    <w:rsid w:val="00982A50"/>
    <w:rPr>
      <w:rFonts w:ascii="Verdana" w:eastAsia="MS Mincho" w:hAnsi="Verdana"/>
      <w:b/>
      <w:sz w:val="18"/>
      <w:szCs w:val="18"/>
    </w:rPr>
  </w:style>
  <w:style w:type="paragraph" w:customStyle="1" w:styleId="opsomming-streepjesjustitie">
    <w:name w:val="opsomming-streepjes_justitie"/>
    <w:basedOn w:val="broodtekst"/>
    <w:rsid w:val="00982A50"/>
    <w:pPr>
      <w:numPr>
        <w:numId w:val="9"/>
      </w:numPr>
      <w:tabs>
        <w:tab w:val="clear" w:pos="0"/>
        <w:tab w:val="clear" w:pos="227"/>
        <w:tab w:val="clear" w:pos="680"/>
        <w:tab w:val="left" w:pos="907"/>
        <w:tab w:val="left" w:pos="1361"/>
        <w:tab w:val="left" w:pos="1814"/>
        <w:tab w:val="left" w:pos="2268"/>
        <w:tab w:val="left" w:pos="2722"/>
        <w:tab w:val="left" w:pos="3175"/>
        <w:tab w:val="left" w:pos="3629"/>
        <w:tab w:val="left" w:pos="4082"/>
        <w:tab w:val="left" w:pos="4536"/>
      </w:tabs>
      <w:ind w:left="510" w:hanging="510"/>
    </w:pPr>
  </w:style>
  <w:style w:type="paragraph" w:customStyle="1" w:styleId="opsommingsvinkAan">
    <w:name w:val="opsommingsvink_Aan"/>
    <w:basedOn w:val="broodtekst"/>
    <w:rsid w:val="00982A50"/>
    <w:pPr>
      <w:widowControl w:val="0"/>
      <w:numPr>
        <w:numId w:val="10"/>
      </w:numPr>
      <w:tabs>
        <w:tab w:val="clear" w:pos="0"/>
        <w:tab w:val="clear" w:pos="227"/>
        <w:tab w:val="clear" w:pos="680"/>
        <w:tab w:val="left" w:pos="907"/>
        <w:tab w:val="left" w:pos="1361"/>
        <w:tab w:val="num" w:pos="1492"/>
        <w:tab w:val="left" w:pos="1814"/>
        <w:tab w:val="left" w:pos="2268"/>
        <w:tab w:val="left" w:pos="2722"/>
        <w:tab w:val="left" w:pos="3175"/>
        <w:tab w:val="left" w:pos="3629"/>
        <w:tab w:val="left" w:pos="4082"/>
      </w:tabs>
      <w:ind w:left="1492" w:hanging="360"/>
    </w:pPr>
    <w:rPr>
      <w:szCs w:val="24"/>
    </w:rPr>
  </w:style>
  <w:style w:type="paragraph" w:customStyle="1" w:styleId="opsomming-cijfersjustitie">
    <w:name w:val="opsomming-cijfers_justitie"/>
    <w:basedOn w:val="broodtekst"/>
    <w:rsid w:val="00982A50"/>
    <w:pPr>
      <w:numPr>
        <w:numId w:val="11"/>
      </w:numPr>
      <w:tabs>
        <w:tab w:val="clear" w:pos="0"/>
        <w:tab w:val="clear" w:pos="227"/>
        <w:tab w:val="clear" w:pos="680"/>
        <w:tab w:val="num" w:pos="720"/>
        <w:tab w:val="left" w:pos="907"/>
        <w:tab w:val="left" w:pos="1361"/>
        <w:tab w:val="left" w:pos="1814"/>
        <w:tab w:val="left" w:pos="2268"/>
        <w:tab w:val="left" w:pos="2722"/>
        <w:tab w:val="left" w:pos="3175"/>
        <w:tab w:val="left" w:pos="3629"/>
        <w:tab w:val="left" w:pos="4082"/>
      </w:tabs>
      <w:ind w:left="720" w:hanging="360"/>
    </w:pPr>
  </w:style>
  <w:style w:type="table" w:customStyle="1" w:styleId="Tabelraster31">
    <w:name w:val="Tabelraster31"/>
    <w:basedOn w:val="Standaardtabel"/>
    <w:next w:val="Tabelraster"/>
    <w:uiPriority w:val="59"/>
    <w:rsid w:val="00982A50"/>
    <w:pPr>
      <w:spacing w:line="250" w:lineRule="atLeast"/>
    </w:pPr>
    <w:rPr>
      <w:rFonts w:ascii="Arial" w:hAnsi="Arial"/>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numbering" w:customStyle="1" w:styleId="Geenlijst1">
    <w:name w:val="Geen lijst1"/>
    <w:next w:val="Geenlijst"/>
    <w:uiPriority w:val="99"/>
    <w:semiHidden/>
    <w:unhideWhenUsed/>
    <w:rsid w:val="0058695A"/>
  </w:style>
  <w:style w:type="table" w:customStyle="1" w:styleId="Lichtelijst2">
    <w:name w:val="Lichte lijst2"/>
    <w:basedOn w:val="Standaardtabel"/>
    <w:next w:val="Lichtelijst"/>
    <w:uiPriority w:val="61"/>
    <w:rsid w:val="0058695A"/>
    <w:rPr>
      <w:rFonts w:ascii="Calibri" w:eastAsia="MS Mincho" w:hAnsi="Calibri" w:cs="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elraster3">
    <w:name w:val="Tabelraster3"/>
    <w:basedOn w:val="Standaardtabel"/>
    <w:next w:val="Tabelraster"/>
    <w:uiPriority w:val="59"/>
    <w:rsid w:val="0058695A"/>
    <w:pPr>
      <w:spacing w:line="250" w:lineRule="atLeast"/>
    </w:pPr>
    <w:rPr>
      <w:rFonts w:ascii="Arial" w:hAnsi="Arial"/>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numbering" w:customStyle="1" w:styleId="Huisstijl-Letter1">
    <w:name w:val="Huisstijl-Letter1"/>
    <w:basedOn w:val="Geenlijst"/>
    <w:rsid w:val="0058695A"/>
  </w:style>
  <w:style w:type="numbering" w:customStyle="1" w:styleId="Huisstijl-Nummer1">
    <w:name w:val="Huisstijl-Nummer1"/>
    <w:basedOn w:val="Geenlijst"/>
    <w:uiPriority w:val="99"/>
    <w:rsid w:val="0058695A"/>
  </w:style>
  <w:style w:type="numbering" w:customStyle="1" w:styleId="Huisstijl-Opsomming1">
    <w:name w:val="Huisstijl-Opsomming1"/>
    <w:basedOn w:val="Geenlijst"/>
    <w:rsid w:val="0058695A"/>
  </w:style>
  <w:style w:type="table" w:customStyle="1" w:styleId="Lichtearcering-accent12">
    <w:name w:val="Lichte arcering - accent 12"/>
    <w:basedOn w:val="Standaardtabel"/>
    <w:next w:val="Lichtearcering-accent1"/>
    <w:uiPriority w:val="60"/>
    <w:rsid w:val="0058695A"/>
    <w:rPr>
      <w:rFonts w:ascii="Calibri" w:eastAsia="MS Mincho" w:hAnsi="Calibri" w:cs="Arial"/>
      <w:color w:val="00243A"/>
      <w:sz w:val="22"/>
      <w:szCs w:val="22"/>
    </w:rPr>
    <w:tblPr>
      <w:tblStyleRowBandSize w:val="1"/>
      <w:tblStyleColBandSize w:val="1"/>
      <w:tblBorders>
        <w:top w:val="single" w:sz="8" w:space="0" w:color="00314E"/>
        <w:bottom w:val="single" w:sz="8" w:space="0" w:color="00314E"/>
      </w:tblBorders>
    </w:tblPr>
    <w:tblStylePr w:type="fir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la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cPr>
    </w:tblStylePr>
    <w:tblStylePr w:type="band1Horz">
      <w:tblPr/>
      <w:tcPr>
        <w:tcBorders>
          <w:left w:val="nil"/>
          <w:right w:val="nil"/>
          <w:insideH w:val="nil"/>
          <w:insideV w:val="nil"/>
        </w:tcBorders>
        <w:shd w:val="clear" w:color="auto" w:fill="94D7FF"/>
      </w:tcPr>
    </w:tblStylePr>
  </w:style>
  <w:style w:type="table" w:customStyle="1" w:styleId="Lichtelijst11">
    <w:name w:val="Lichte lijst11"/>
    <w:basedOn w:val="Standaardtabel"/>
    <w:uiPriority w:val="61"/>
    <w:rsid w:val="0058695A"/>
    <w:rPr>
      <w:rFonts w:ascii="Calibri" w:eastAsia="MS Mincho" w:hAnsi="Calibri" w:cs="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chtearcering-accent111">
    <w:name w:val="Lichte arcering - accent 111"/>
    <w:basedOn w:val="Standaardtabel"/>
    <w:uiPriority w:val="60"/>
    <w:rsid w:val="0058695A"/>
    <w:rPr>
      <w:rFonts w:ascii="Calibri" w:eastAsia="MS Mincho" w:hAnsi="Calibri" w:cs="Arial"/>
      <w:color w:val="00243A"/>
      <w:sz w:val="22"/>
      <w:szCs w:val="22"/>
    </w:rPr>
    <w:tblPr>
      <w:tblStyleRowBandSize w:val="1"/>
      <w:tblStyleColBandSize w:val="1"/>
      <w:tblBorders>
        <w:top w:val="single" w:sz="8" w:space="0" w:color="00314E"/>
        <w:bottom w:val="single" w:sz="8" w:space="0" w:color="00314E"/>
      </w:tblBorders>
    </w:tblPr>
    <w:tblStylePr w:type="fir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lastRow">
      <w:pPr>
        <w:spacing w:before="0" w:after="0" w:line="240" w:lineRule="auto"/>
      </w:pPr>
      <w:rPr>
        <w:b/>
        <w:bCs/>
      </w:rPr>
      <w:tblPr/>
      <w:tcPr>
        <w:tcBorders>
          <w:top w:val="single" w:sz="8" w:space="0" w:color="00314E"/>
          <w:left w:val="nil"/>
          <w:bottom w:val="single" w:sz="8" w:space="0" w:color="00314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cPr>
    </w:tblStylePr>
    <w:tblStylePr w:type="band1Horz">
      <w:tblPr/>
      <w:tcPr>
        <w:tcBorders>
          <w:left w:val="nil"/>
          <w:right w:val="nil"/>
          <w:insideH w:val="nil"/>
          <w:insideV w:val="nil"/>
        </w:tcBorders>
        <w:shd w:val="clear" w:color="auto" w:fill="94D7FF"/>
      </w:tcPr>
    </w:tblStylePr>
  </w:style>
  <w:style w:type="table" w:customStyle="1" w:styleId="Tabelraster11">
    <w:name w:val="Tabelraster11"/>
    <w:basedOn w:val="Standaardtabel"/>
    <w:next w:val="Tabelraster"/>
    <w:rsid w:val="0058695A"/>
    <w:pPr>
      <w:spacing w:line="250" w:lineRule="atLeast"/>
    </w:pPr>
    <w:rPr>
      <w:rFonts w:ascii="Arial" w:hAnsi="Arial"/>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s="Arial" w:hint="default"/>
        <w:color w:val="FFFFFF"/>
        <w:sz w:val="18"/>
        <w:szCs w:val="18"/>
      </w:rPr>
      <w:tblPr/>
      <w:tcPr>
        <w:shd w:val="clear" w:color="auto" w:fill="00314E"/>
      </w:tcPr>
    </w:tblStylePr>
    <w:tblStylePr w:type="band1Horz">
      <w:pPr>
        <w:wordWrap/>
        <w:spacing w:line="250" w:lineRule="atLeast"/>
      </w:pPr>
      <w:rPr>
        <w:rFonts w:ascii="Arial" w:hAnsi="Arial" w:cs="Arial" w:hint="default"/>
        <w:sz w:val="18"/>
        <w:szCs w:val="18"/>
      </w:rPr>
      <w:tblPr/>
      <w:tcPr>
        <w:shd w:val="clear" w:color="auto" w:fill="EBECFC"/>
      </w:tcPr>
    </w:tblStylePr>
    <w:tblStylePr w:type="band2Horz">
      <w:pPr>
        <w:wordWrap/>
        <w:spacing w:line="250" w:lineRule="atLeast"/>
      </w:pPr>
      <w:rPr>
        <w:rFonts w:ascii="Arial" w:hAnsi="Arial" w:cs="Arial" w:hint="default"/>
        <w:sz w:val="18"/>
        <w:szCs w:val="18"/>
      </w:rPr>
      <w:tblPr/>
      <w:tcPr>
        <w:shd w:val="clear" w:color="auto" w:fill="BDE4F7"/>
      </w:tcPr>
    </w:tblStylePr>
  </w:style>
  <w:style w:type="table" w:customStyle="1" w:styleId="Tabelraster21">
    <w:name w:val="Tabelraster21"/>
    <w:basedOn w:val="Standaardtabel"/>
    <w:next w:val="Tabelraster"/>
    <w:uiPriority w:val="39"/>
    <w:rsid w:val="0058695A"/>
    <w:pPr>
      <w:spacing w:line="250" w:lineRule="atLeast"/>
    </w:pPr>
    <w:rPr>
      <w:rFonts w:ascii="Arial" w:hAnsi="Arial"/>
      <w:sz w:val="18"/>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styleId="Lijsttabel4-Accent1">
    <w:name w:val="List Table 4 Accent 1"/>
    <w:basedOn w:val="Standaardtabel"/>
    <w:uiPriority w:val="49"/>
    <w:rsid w:val="00132FBC"/>
    <w:rPr>
      <w:rFonts w:ascii="Aptos" w:eastAsia="Aptos" w:hAnsi="Aptos" w:cs="Arial"/>
      <w:kern w:val="2"/>
      <w:sz w:val="24"/>
      <w:szCs w:val="24"/>
      <w:lang w:eastAsia="en-US"/>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tcBorders>
        <w:shd w:val="clear" w:color="auto" w:fill="156082"/>
      </w:tcPr>
    </w:tblStylePr>
    <w:tblStylePr w:type="lastRow">
      <w:rPr>
        <w:b/>
        <w:bCs/>
      </w:rPr>
      <w:tblPr/>
      <w:tcPr>
        <w:tcBorders>
          <w:top w:val="double" w:sz="4" w:space="0" w:color="45B0E1"/>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7456">
      <w:bodyDiv w:val="1"/>
      <w:marLeft w:val="0"/>
      <w:marRight w:val="0"/>
      <w:marTop w:val="0"/>
      <w:marBottom w:val="0"/>
      <w:divBdr>
        <w:top w:val="none" w:sz="0" w:space="0" w:color="auto"/>
        <w:left w:val="none" w:sz="0" w:space="0" w:color="auto"/>
        <w:bottom w:val="none" w:sz="0" w:space="0" w:color="auto"/>
        <w:right w:val="none" w:sz="0" w:space="0" w:color="auto"/>
      </w:divBdr>
    </w:div>
    <w:div w:id="207383002">
      <w:bodyDiv w:val="1"/>
      <w:marLeft w:val="0"/>
      <w:marRight w:val="0"/>
      <w:marTop w:val="0"/>
      <w:marBottom w:val="0"/>
      <w:divBdr>
        <w:top w:val="none" w:sz="0" w:space="0" w:color="auto"/>
        <w:left w:val="none" w:sz="0" w:space="0" w:color="auto"/>
        <w:bottom w:val="none" w:sz="0" w:space="0" w:color="auto"/>
        <w:right w:val="none" w:sz="0" w:space="0" w:color="auto"/>
      </w:divBdr>
    </w:div>
    <w:div w:id="297996269">
      <w:bodyDiv w:val="1"/>
      <w:marLeft w:val="0"/>
      <w:marRight w:val="0"/>
      <w:marTop w:val="0"/>
      <w:marBottom w:val="0"/>
      <w:divBdr>
        <w:top w:val="none" w:sz="0" w:space="0" w:color="auto"/>
        <w:left w:val="none" w:sz="0" w:space="0" w:color="auto"/>
        <w:bottom w:val="none" w:sz="0" w:space="0" w:color="auto"/>
        <w:right w:val="none" w:sz="0" w:space="0" w:color="auto"/>
      </w:divBdr>
    </w:div>
    <w:div w:id="576593586">
      <w:bodyDiv w:val="1"/>
      <w:marLeft w:val="0"/>
      <w:marRight w:val="0"/>
      <w:marTop w:val="0"/>
      <w:marBottom w:val="0"/>
      <w:divBdr>
        <w:top w:val="none" w:sz="0" w:space="0" w:color="auto"/>
        <w:left w:val="none" w:sz="0" w:space="0" w:color="auto"/>
        <w:bottom w:val="none" w:sz="0" w:space="0" w:color="auto"/>
        <w:right w:val="none" w:sz="0" w:space="0" w:color="auto"/>
      </w:divBdr>
    </w:div>
    <w:div w:id="627517456">
      <w:bodyDiv w:val="1"/>
      <w:marLeft w:val="0"/>
      <w:marRight w:val="0"/>
      <w:marTop w:val="0"/>
      <w:marBottom w:val="0"/>
      <w:divBdr>
        <w:top w:val="none" w:sz="0" w:space="0" w:color="auto"/>
        <w:left w:val="none" w:sz="0" w:space="0" w:color="auto"/>
        <w:bottom w:val="none" w:sz="0" w:space="0" w:color="auto"/>
        <w:right w:val="none" w:sz="0" w:space="0" w:color="auto"/>
      </w:divBdr>
    </w:div>
    <w:div w:id="922765349">
      <w:bodyDiv w:val="1"/>
      <w:marLeft w:val="0"/>
      <w:marRight w:val="0"/>
      <w:marTop w:val="0"/>
      <w:marBottom w:val="0"/>
      <w:divBdr>
        <w:top w:val="none" w:sz="0" w:space="0" w:color="auto"/>
        <w:left w:val="none" w:sz="0" w:space="0" w:color="auto"/>
        <w:bottom w:val="none" w:sz="0" w:space="0" w:color="auto"/>
        <w:right w:val="none" w:sz="0" w:space="0" w:color="auto"/>
      </w:divBdr>
    </w:div>
    <w:div w:id="1057244222">
      <w:bodyDiv w:val="1"/>
      <w:marLeft w:val="0"/>
      <w:marRight w:val="0"/>
      <w:marTop w:val="0"/>
      <w:marBottom w:val="0"/>
      <w:divBdr>
        <w:top w:val="none" w:sz="0" w:space="0" w:color="auto"/>
        <w:left w:val="none" w:sz="0" w:space="0" w:color="auto"/>
        <w:bottom w:val="none" w:sz="0" w:space="0" w:color="auto"/>
        <w:right w:val="none" w:sz="0" w:space="0" w:color="auto"/>
      </w:divBdr>
    </w:div>
    <w:div w:id="1063217307">
      <w:bodyDiv w:val="1"/>
      <w:marLeft w:val="0"/>
      <w:marRight w:val="0"/>
      <w:marTop w:val="0"/>
      <w:marBottom w:val="0"/>
      <w:divBdr>
        <w:top w:val="none" w:sz="0" w:space="0" w:color="auto"/>
        <w:left w:val="none" w:sz="0" w:space="0" w:color="auto"/>
        <w:bottom w:val="none" w:sz="0" w:space="0" w:color="auto"/>
        <w:right w:val="none" w:sz="0" w:space="0" w:color="auto"/>
      </w:divBdr>
    </w:div>
    <w:div w:id="1115949294">
      <w:bodyDiv w:val="1"/>
      <w:marLeft w:val="0"/>
      <w:marRight w:val="0"/>
      <w:marTop w:val="0"/>
      <w:marBottom w:val="0"/>
      <w:divBdr>
        <w:top w:val="none" w:sz="0" w:space="0" w:color="auto"/>
        <w:left w:val="none" w:sz="0" w:space="0" w:color="auto"/>
        <w:bottom w:val="none" w:sz="0" w:space="0" w:color="auto"/>
        <w:right w:val="none" w:sz="0" w:space="0" w:color="auto"/>
      </w:divBdr>
    </w:div>
    <w:div w:id="1177579812">
      <w:bodyDiv w:val="1"/>
      <w:marLeft w:val="0"/>
      <w:marRight w:val="0"/>
      <w:marTop w:val="0"/>
      <w:marBottom w:val="0"/>
      <w:divBdr>
        <w:top w:val="none" w:sz="0" w:space="0" w:color="auto"/>
        <w:left w:val="none" w:sz="0" w:space="0" w:color="auto"/>
        <w:bottom w:val="none" w:sz="0" w:space="0" w:color="auto"/>
        <w:right w:val="none" w:sz="0" w:space="0" w:color="auto"/>
      </w:divBdr>
    </w:div>
    <w:div w:id="1360620073">
      <w:bodyDiv w:val="1"/>
      <w:marLeft w:val="0"/>
      <w:marRight w:val="0"/>
      <w:marTop w:val="0"/>
      <w:marBottom w:val="0"/>
      <w:divBdr>
        <w:top w:val="none" w:sz="0" w:space="0" w:color="auto"/>
        <w:left w:val="none" w:sz="0" w:space="0" w:color="auto"/>
        <w:bottom w:val="none" w:sz="0" w:space="0" w:color="auto"/>
        <w:right w:val="none" w:sz="0" w:space="0" w:color="auto"/>
      </w:divBdr>
    </w:div>
    <w:div w:id="1406339244">
      <w:bodyDiv w:val="1"/>
      <w:marLeft w:val="0"/>
      <w:marRight w:val="0"/>
      <w:marTop w:val="0"/>
      <w:marBottom w:val="0"/>
      <w:divBdr>
        <w:top w:val="none" w:sz="0" w:space="0" w:color="auto"/>
        <w:left w:val="none" w:sz="0" w:space="0" w:color="auto"/>
        <w:bottom w:val="none" w:sz="0" w:space="0" w:color="auto"/>
        <w:right w:val="none" w:sz="0" w:space="0" w:color="auto"/>
      </w:divBdr>
    </w:div>
    <w:div w:id="1460028234">
      <w:bodyDiv w:val="1"/>
      <w:marLeft w:val="0"/>
      <w:marRight w:val="0"/>
      <w:marTop w:val="0"/>
      <w:marBottom w:val="0"/>
      <w:divBdr>
        <w:top w:val="none" w:sz="0" w:space="0" w:color="auto"/>
        <w:left w:val="none" w:sz="0" w:space="0" w:color="auto"/>
        <w:bottom w:val="none" w:sz="0" w:space="0" w:color="auto"/>
        <w:right w:val="none" w:sz="0" w:space="0" w:color="auto"/>
      </w:divBdr>
    </w:div>
    <w:div w:id="1479609747">
      <w:bodyDiv w:val="1"/>
      <w:marLeft w:val="0"/>
      <w:marRight w:val="0"/>
      <w:marTop w:val="0"/>
      <w:marBottom w:val="0"/>
      <w:divBdr>
        <w:top w:val="none" w:sz="0" w:space="0" w:color="auto"/>
        <w:left w:val="none" w:sz="0" w:space="0" w:color="auto"/>
        <w:bottom w:val="none" w:sz="0" w:space="0" w:color="auto"/>
        <w:right w:val="none" w:sz="0" w:space="0" w:color="auto"/>
      </w:divBdr>
    </w:div>
    <w:div w:id="1732655156">
      <w:bodyDiv w:val="1"/>
      <w:marLeft w:val="0"/>
      <w:marRight w:val="0"/>
      <w:marTop w:val="0"/>
      <w:marBottom w:val="0"/>
      <w:divBdr>
        <w:top w:val="none" w:sz="0" w:space="0" w:color="auto"/>
        <w:left w:val="none" w:sz="0" w:space="0" w:color="auto"/>
        <w:bottom w:val="none" w:sz="0" w:space="0" w:color="auto"/>
        <w:right w:val="none" w:sz="0" w:space="0" w:color="auto"/>
      </w:divBdr>
    </w:div>
    <w:div w:id="1738940698">
      <w:bodyDiv w:val="1"/>
      <w:marLeft w:val="0"/>
      <w:marRight w:val="0"/>
      <w:marTop w:val="0"/>
      <w:marBottom w:val="0"/>
      <w:divBdr>
        <w:top w:val="none" w:sz="0" w:space="0" w:color="auto"/>
        <w:left w:val="none" w:sz="0" w:space="0" w:color="auto"/>
        <w:bottom w:val="none" w:sz="0" w:space="0" w:color="auto"/>
        <w:right w:val="none" w:sz="0" w:space="0" w:color="auto"/>
      </w:divBdr>
    </w:div>
    <w:div w:id="1787578689">
      <w:bodyDiv w:val="1"/>
      <w:marLeft w:val="0"/>
      <w:marRight w:val="0"/>
      <w:marTop w:val="0"/>
      <w:marBottom w:val="0"/>
      <w:divBdr>
        <w:top w:val="none" w:sz="0" w:space="0" w:color="auto"/>
        <w:left w:val="none" w:sz="0" w:space="0" w:color="auto"/>
        <w:bottom w:val="none" w:sz="0" w:space="0" w:color="auto"/>
        <w:right w:val="none" w:sz="0" w:space="0" w:color="auto"/>
      </w:divBdr>
    </w:div>
    <w:div w:id="1808819134">
      <w:bodyDiv w:val="1"/>
      <w:marLeft w:val="0"/>
      <w:marRight w:val="0"/>
      <w:marTop w:val="0"/>
      <w:marBottom w:val="0"/>
      <w:divBdr>
        <w:top w:val="none" w:sz="0" w:space="0" w:color="auto"/>
        <w:left w:val="none" w:sz="0" w:space="0" w:color="auto"/>
        <w:bottom w:val="none" w:sz="0" w:space="0" w:color="auto"/>
        <w:right w:val="none" w:sz="0" w:space="0" w:color="auto"/>
      </w:divBdr>
    </w:div>
    <w:div w:id="1970281268">
      <w:bodyDiv w:val="1"/>
      <w:marLeft w:val="0"/>
      <w:marRight w:val="0"/>
      <w:marTop w:val="0"/>
      <w:marBottom w:val="0"/>
      <w:divBdr>
        <w:top w:val="none" w:sz="0" w:space="0" w:color="auto"/>
        <w:left w:val="none" w:sz="0" w:space="0" w:color="auto"/>
        <w:bottom w:val="none" w:sz="0" w:space="0" w:color="auto"/>
        <w:right w:val="none" w:sz="0" w:space="0" w:color="auto"/>
      </w:divBdr>
    </w:div>
    <w:div w:id="212410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71CCD600D7E74295C7563C8AC75142" ma:contentTypeVersion="15" ma:contentTypeDescription="Een nieuw document maken." ma:contentTypeScope="" ma:versionID="9b42f8fde65dcf153b00ad6b74866a1b">
  <xsd:schema xmlns:xsd="http://www.w3.org/2001/XMLSchema" xmlns:xs="http://www.w3.org/2001/XMLSchema" xmlns:p="http://schemas.microsoft.com/office/2006/metadata/properties" xmlns:ns2="7a151c46-9876-4e7c-8963-3e1278ed7892" xmlns:ns3="087b47ea-56b9-4244-9eaa-5afe6aec10df" targetNamespace="http://schemas.microsoft.com/office/2006/metadata/properties" ma:root="true" ma:fieldsID="1ec25d53f671ec79c9cb4e8b87f51811" ns2:_="" ns3:_="">
    <xsd:import namespace="7a151c46-9876-4e7c-8963-3e1278ed7892"/>
    <xsd:import namespace="087b47ea-56b9-4244-9eaa-5afe6aec10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151c46-9876-4e7c-8963-3e1278ed78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1e6ed574-d1f9-43a9-a21f-5aec501fb59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7b47ea-56b9-4244-9eaa-5afe6aec10df"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13f964e6-7168-435e-a557-a08fbe75003b}" ma:internalName="TaxCatchAll" ma:showField="CatchAllData" ma:web="087b47ea-56b9-4244-9eaa-5afe6aec10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87b47ea-56b9-4244-9eaa-5afe6aec10df" xsi:nil="true"/>
    <lcf76f155ced4ddcb4097134ff3c332f xmlns="7a151c46-9876-4e7c-8963-3e1278ed789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88C92B-A6DC-4390-8AE0-F460CBD92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151c46-9876-4e7c-8963-3e1278ed7892"/>
    <ds:schemaRef ds:uri="087b47ea-56b9-4244-9eaa-5afe6aec10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E2CA6-425B-4F63-A289-579ED144B306}">
  <ds:schemaRefs>
    <ds:schemaRef ds:uri="http://schemas.openxmlformats.org/officeDocument/2006/bibliography"/>
  </ds:schemaRefs>
</ds:datastoreItem>
</file>

<file path=customXml/itemProps3.xml><?xml version="1.0" encoding="utf-8"?>
<ds:datastoreItem xmlns:ds="http://schemas.openxmlformats.org/officeDocument/2006/customXml" ds:itemID="{100FBFB0-218B-48F1-B9CC-69975B45E90C}">
  <ds:schemaRefs>
    <ds:schemaRef ds:uri="http://schemas.microsoft.com/sharepoint/v3/contenttype/forms"/>
  </ds:schemaRefs>
</ds:datastoreItem>
</file>

<file path=customXml/itemProps4.xml><?xml version="1.0" encoding="utf-8"?>
<ds:datastoreItem xmlns:ds="http://schemas.openxmlformats.org/officeDocument/2006/customXml" ds:itemID="{537E1004-291D-49D2-96FC-45DB4DA23EC1}">
  <ds:schemaRefs>
    <ds:schemaRef ds:uri="http://schemas.microsoft.com/office/2006/metadata/properties"/>
    <ds:schemaRef ds:uri="http://schemas.microsoft.com/office/infopath/2007/PartnerControls"/>
    <ds:schemaRef ds:uri="087b47ea-56b9-4244-9eaa-5afe6aec10df"/>
    <ds:schemaRef ds:uri="7a151c46-9876-4e7c-8963-3e1278ed789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2198</Words>
  <Characters>12093</Characters>
  <Application>Microsoft Office Word</Application>
  <DocSecurity>0</DocSecurity>
  <Lines>100</Lines>
  <Paragraphs>28</Paragraphs>
  <ScaleCrop>false</ScaleCrop>
  <HeadingPairs>
    <vt:vector size="2" baseType="variant">
      <vt:variant>
        <vt:lpstr>Titel</vt:lpstr>
      </vt:variant>
      <vt:variant>
        <vt:i4>1</vt:i4>
      </vt:variant>
    </vt:vector>
  </HeadingPairs>
  <TitlesOfParts>
    <vt:vector size="1" baseType="lpstr">
      <vt:lpstr/>
    </vt:vector>
  </TitlesOfParts>
  <Company>Gemeente Neder-Betuwe</Company>
  <LinksUpToDate>false</LinksUpToDate>
  <CharactersWithSpaces>14263</CharactersWithSpaces>
  <SharedDoc>false</SharedDoc>
  <HLinks>
    <vt:vector size="48" baseType="variant">
      <vt:variant>
        <vt:i4>917608</vt:i4>
      </vt:variant>
      <vt:variant>
        <vt:i4>42</vt:i4>
      </vt:variant>
      <vt:variant>
        <vt:i4>0</vt:i4>
      </vt:variant>
      <vt:variant>
        <vt:i4>5</vt:i4>
      </vt:variant>
      <vt:variant>
        <vt:lpwstr>mailto:lennard.horstink@quarant.nl</vt:lpwstr>
      </vt:variant>
      <vt:variant>
        <vt:lpwstr/>
      </vt:variant>
      <vt:variant>
        <vt:i4>6750323</vt:i4>
      </vt:variant>
      <vt:variant>
        <vt:i4>39</vt:i4>
      </vt:variant>
      <vt:variant>
        <vt:i4>0</vt:i4>
      </vt:variant>
      <vt:variant>
        <vt:i4>5</vt:i4>
      </vt:variant>
      <vt:variant>
        <vt:lpwstr>http://www.nederbetuwe.nl/</vt:lpwstr>
      </vt:variant>
      <vt:variant>
        <vt:lpwstr/>
      </vt:variant>
      <vt:variant>
        <vt:i4>1638449</vt:i4>
      </vt:variant>
      <vt:variant>
        <vt:i4>32</vt:i4>
      </vt:variant>
      <vt:variant>
        <vt:i4>0</vt:i4>
      </vt:variant>
      <vt:variant>
        <vt:i4>5</vt:i4>
      </vt:variant>
      <vt:variant>
        <vt:lpwstr/>
      </vt:variant>
      <vt:variant>
        <vt:lpwstr>_Toc199505978</vt:lpwstr>
      </vt:variant>
      <vt:variant>
        <vt:i4>1638449</vt:i4>
      </vt:variant>
      <vt:variant>
        <vt:i4>26</vt:i4>
      </vt:variant>
      <vt:variant>
        <vt:i4>0</vt:i4>
      </vt:variant>
      <vt:variant>
        <vt:i4>5</vt:i4>
      </vt:variant>
      <vt:variant>
        <vt:lpwstr/>
      </vt:variant>
      <vt:variant>
        <vt:lpwstr>_Toc199505977</vt:lpwstr>
      </vt:variant>
      <vt:variant>
        <vt:i4>1638449</vt:i4>
      </vt:variant>
      <vt:variant>
        <vt:i4>20</vt:i4>
      </vt:variant>
      <vt:variant>
        <vt:i4>0</vt:i4>
      </vt:variant>
      <vt:variant>
        <vt:i4>5</vt:i4>
      </vt:variant>
      <vt:variant>
        <vt:lpwstr/>
      </vt:variant>
      <vt:variant>
        <vt:lpwstr>_Toc199505976</vt:lpwstr>
      </vt:variant>
      <vt:variant>
        <vt:i4>1638449</vt:i4>
      </vt:variant>
      <vt:variant>
        <vt:i4>14</vt:i4>
      </vt:variant>
      <vt:variant>
        <vt:i4>0</vt:i4>
      </vt:variant>
      <vt:variant>
        <vt:i4>5</vt:i4>
      </vt:variant>
      <vt:variant>
        <vt:lpwstr/>
      </vt:variant>
      <vt:variant>
        <vt:lpwstr>_Toc199505975</vt:lpwstr>
      </vt:variant>
      <vt:variant>
        <vt:i4>1638449</vt:i4>
      </vt:variant>
      <vt:variant>
        <vt:i4>8</vt:i4>
      </vt:variant>
      <vt:variant>
        <vt:i4>0</vt:i4>
      </vt:variant>
      <vt:variant>
        <vt:i4>5</vt:i4>
      </vt:variant>
      <vt:variant>
        <vt:lpwstr/>
      </vt:variant>
      <vt:variant>
        <vt:lpwstr>_Toc199505974</vt:lpwstr>
      </vt:variant>
      <vt:variant>
        <vt:i4>1638449</vt:i4>
      </vt:variant>
      <vt:variant>
        <vt:i4>2</vt:i4>
      </vt:variant>
      <vt:variant>
        <vt:i4>0</vt:i4>
      </vt:variant>
      <vt:variant>
        <vt:i4>5</vt:i4>
      </vt:variant>
      <vt:variant>
        <vt:lpwstr/>
      </vt:variant>
      <vt:variant>
        <vt:lpwstr>_Toc199505973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Koppenol, Sanne</dc:creator>
  <cp:keywords/>
  <cp:lastModifiedBy>Batya van Wijncoop</cp:lastModifiedBy>
  <cp:revision>4</cp:revision>
  <dcterms:created xsi:type="dcterms:W3CDTF">2025-07-24T08:35:00Z</dcterms:created>
  <dcterms:modified xsi:type="dcterms:W3CDTF">2025-08-28T06:22:00Z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0x010100F471CCD600D7E74295C7563C8AC75142</vt:lpwstr>
  </property>
  <property fmtid="{D5CDD505-2E9C-101B-9397-08002B2CF9AE}" pid="3" name="MediaServiceImageTags">
    <vt:lpwstr/>
  </property>
</Properties>
</file>